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6" w:name="X8a258fe34d4cbe12720cdde03d8770b4aa4889e"/>
    <w:p>
      <w:pPr>
        <w:pStyle w:val="Heading1"/>
      </w:pPr>
      <w:r>
        <w:t xml:space="preserve">Undergraduate Thesis: The Role of Medical Researchers in Brazil São Paulo</w:t>
      </w:r>
    </w:p>
    <w:bookmarkStart w:id="20" w:name="abstract"/>
    <w:p>
      <w:pPr>
        <w:pStyle w:val="Heading2"/>
      </w:pPr>
      <w:r>
        <w:t xml:space="preserve">Abstract</w:t>
      </w:r>
    </w:p>
    <w:p>
      <w:pPr>
        <w:pStyle w:val="FirstParagraph"/>
      </w:pPr>
      <w:r>
        <w:t xml:space="preserve">This Undergraduate Thesis explores the significance of Medical Researchers in advancing healthcare innovation and public health policies within the state of São Paulo, Brazil. As a global hub for medical research, São Paulo hosts leading institutions such as the University of São Paulo (USP) and the Instituto Butantan, which contribute to groundbreaking studies in infectious diseases, biotechnology, and epidemiology. The thesis highlights challenges faced by Medical Researchers in Brazil while emphasizing opportunities for collaboration between academia, industry, and public health agencies. This document underscores how Medical Researchers in São Paulo are pivotal to addressing regional health disparities and contributing to global medical advancements.</w:t>
      </w:r>
    </w:p>
    <w:bookmarkEnd w:id="20"/>
    <w:bookmarkStart w:id="21" w:name="introduction"/>
    <w:p>
      <w:pPr>
        <w:pStyle w:val="Heading2"/>
      </w:pPr>
      <w:r>
        <w:t xml:space="preserve">Introduction</w:t>
      </w:r>
    </w:p>
    <w:p>
      <w:pPr>
        <w:pStyle w:val="FirstParagraph"/>
      </w:pPr>
      <w:r>
        <w:t xml:space="preserve">São Paulo, Brazil’s most populous state, is a critical center for medical research due to its diverse population, advanced healthcare infrastructure, and proximity to major urban centers like São Paulo City. The role of Medical Researchers in this region extends beyond clinical practice; they are instrumental in developing diagnostic tools, vaccines, and therapeutic strategies that impact both local and global health systems. This Undergraduate Thesis investigates the contributions of Medical Researchers in Brazil São Paulo, focusing on their integration into public health frameworks and their ability to address pressing medical challenges such as dengue fever, Zika virus outbreaks, and the management of non-communicable diseases.</w:t>
      </w:r>
    </w:p>
    <w:bookmarkEnd w:id="21"/>
    <w:bookmarkStart w:id="22" w:name="literature-review"/>
    <w:p>
      <w:pPr>
        <w:pStyle w:val="Heading2"/>
      </w:pPr>
      <w:r>
        <w:t xml:space="preserve">Literature Review</w:t>
      </w:r>
    </w:p>
    <w:p>
      <w:pPr>
        <w:pStyle w:val="FirstParagraph"/>
      </w:pPr>
      <w:r>
        <w:t xml:space="preserve">Medical research in Brazil São Paulo has a long-standing legacy rooted in institutions like the School of Medicine at USP, which dates back to the 19th century. Scholars such as Carlos Chagas and Oswaldo Cruz laid the foundation for modern Brazilian medical science, emphasizing parasitology and public health. Contemporary studies highlight São Paulo’s role in combating emerging infectious diseases, including research on antiviral therapies and vector control strategies for dengue and malaria. Additionally, collaborations between São Paulo-based Medical Researchers and international organizations (e.g., WHO) have amplified the region’s influence in global health initiatives.</w:t>
      </w:r>
    </w:p>
    <w:p>
      <w:pPr>
        <w:pStyle w:val="BodyText"/>
      </w:pPr>
      <w:r>
        <w:t xml:space="preserve">Public health policies in Brazil, such as the Unified Health System (SUS), rely heavily on research conducted by Medical Researchers in São Paulo. For instance, studies on the socio-economic determinants of diabetes prevalence in urban areas of São Paulo have informed targeted interventions. Furthermore, advancements in genetic research at institutions like the Human Genome Center at USP exemplify how Medical Researchers contribute to personalized medicine and biotechnology.</w:t>
      </w:r>
    </w:p>
    <w:bookmarkEnd w:id="22"/>
    <w:bookmarkStart w:id="23" w:name="challenges-and-opportunities"/>
    <w:p>
      <w:pPr>
        <w:pStyle w:val="Heading2"/>
      </w:pPr>
      <w:r>
        <w:t xml:space="preserve">Challenges and Opportunities</w:t>
      </w:r>
    </w:p>
    <w:p>
      <w:pPr>
        <w:pStyle w:val="FirstParagraph"/>
      </w:pPr>
      <w:r>
        <w:t xml:space="preserve">Despite its contributions, Medical Researchers in Brazil São Paulo face significant challenges, including funding constraints, bureaucratic hurdles, and disparities in resource allocation between urban and rural areas. Limited access to cutting-edge technology and international collaboration networks can hinder innovation. Additionally, the high cost of pharmaceuticals and inconsistent regulatory frameworks pose barriers to translating research into clinical applications.</w:t>
      </w:r>
    </w:p>
    <w:p>
      <w:pPr>
        <w:pStyle w:val="BodyText"/>
      </w:pPr>
      <w:r>
        <w:t xml:space="preserve">However, opportunities for growth are abundant. São Paulo’s thriving biotechnology sector, supported by initiatives like the São Paulo Research Foundation (FAPESP), fosters interdisciplinary collaboration between Medical Researchers and engineers, data scientists, and policymakers. Furthermore, the state government’s emphasis on innovation through programs such as "Inovação em Saúde" provides platforms for Medical Researchers to pilot novel treatments and digital health solutions.</w:t>
      </w:r>
    </w:p>
    <w:bookmarkEnd w:id="23"/>
    <w:bookmarkStart w:id="24" w:name="conclusion"/>
    <w:p>
      <w:pPr>
        <w:pStyle w:val="Heading2"/>
      </w:pPr>
      <w:r>
        <w:t xml:space="preserve">Conclusion</w:t>
      </w:r>
    </w:p>
    <w:p>
      <w:pPr>
        <w:pStyle w:val="FirstParagraph"/>
      </w:pPr>
      <w:r>
        <w:t xml:space="preserve">In conclusion, Medical Researchers in Brazil São Paulo play a vital role in shaping the future of healthcare through their dedication to scientific inquiry and public service. Their work addresses both local health crises and global medical challenges, making them indispensable to Brazil’s progress in biomedical science. This Undergraduate Thesis underscores the need for continued investment in research infrastructure, equitable funding distribution, and international partnerships to amplify the impact of Medical Researchers in São Paulo. As Brazil navigates complex health landscapes, the contributions of its Medical Researchers will remain central to achieving sustainable public health outcomes.</w:t>
      </w:r>
    </w:p>
    <w:bookmarkEnd w:id="24"/>
    <w:bookmarkStart w:id="25" w:name="references"/>
    <w:p>
      <w:pPr>
        <w:pStyle w:val="Heading2"/>
      </w:pPr>
      <w:r>
        <w:t xml:space="preserve">References</w:t>
      </w:r>
    </w:p>
    <w:p>
      <w:pPr>
        <w:numPr>
          <w:ilvl w:val="0"/>
          <w:numId w:val="1001"/>
        </w:numPr>
        <w:pStyle w:val="Compact"/>
      </w:pPr>
      <w:r>
        <w:t xml:space="preserve">Brazilian Ministry of Health. (2023). *Annual Report on Public Health in São Paulo*. Brasília: Ministry of Health.</w:t>
      </w:r>
    </w:p>
    <w:p>
      <w:pPr>
        <w:numPr>
          <w:ilvl w:val="0"/>
          <w:numId w:val="1001"/>
        </w:numPr>
        <w:pStyle w:val="Compact"/>
      </w:pPr>
      <w:r>
        <w:t xml:space="preserve">FAPESP. (2023). *São Paulo Research Foundation Annual Report*. São Paulo: FAPESP.</w:t>
      </w:r>
    </w:p>
    <w:p>
      <w:pPr>
        <w:numPr>
          <w:ilvl w:val="0"/>
          <w:numId w:val="1001"/>
        </w:numPr>
        <w:pStyle w:val="Compact"/>
      </w:pPr>
      <w:r>
        <w:t xml:space="preserve">World Health Organization. (2021). *Global Strategies for Dengue Prevention and Control*. Geneva: WHO Press.</w:t>
      </w:r>
    </w:p>
    <w:bookmarkEnd w:id="25"/>
    <w:p>
      <w:pPr>
        <w:pStyle w:val="FirstParagraph"/>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Medical Researchers in Brazil São Paulo</dc:title>
  <dc:creator/>
  <dc:language>en</dc:language>
  <cp:keywords/>
  <dcterms:created xsi:type="dcterms:W3CDTF">2026-07-24T13:43:16Z</dcterms:created>
  <dcterms:modified xsi:type="dcterms:W3CDTF">2026-07-24T13:43:16Z</dcterms:modified>
</cp:coreProperties>
</file>

<file path=docProps/custom.xml><?xml version="1.0" encoding="utf-8"?>
<Properties xmlns="http://schemas.openxmlformats.org/officeDocument/2006/custom-properties" xmlns:vt="http://schemas.openxmlformats.org/officeDocument/2006/docPropsVTypes"/>
</file>