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8d4ab56af7dd328928fab5950fdb266c18ee4d"/>
    <w:p>
      <w:pPr>
        <w:pStyle w:val="Heading1"/>
      </w:pPr>
      <w:r>
        <w:t xml:space="preserve">Undergraduate Thesis: The Role and Impact of a Medical Researcher in Chile Santiago</w:t>
      </w:r>
    </w:p>
    <w:p>
      <w:pPr>
        <w:pStyle w:val="FirstParagraph"/>
      </w:pPr>
      <w:r>
        <w:t xml:space="preserve">This Undergraduate Thesis explores the critical role of a Medical Researcher within the academic and healthcare landscape of Chile Santiago, emphasizing their contributions to advancing medical science, addressing public health challenges, and fostering innovation in biomedical research. By analyzing the unique opportunities and challenges faced by medical researchers in this region, this document highlights how Santiago serves as a pivotal hub for scientific inquiry in South America.</w:t>
      </w:r>
    </w:p>
    <w:bookmarkStart w:id="20" w:name="introduction"/>
    <w:p>
      <w:pPr>
        <w:pStyle w:val="Heading2"/>
      </w:pPr>
      <w:r>
        <w:t xml:space="preserve">Introduction</w:t>
      </w:r>
    </w:p>
    <w:p>
      <w:pPr>
        <w:pStyle w:val="FirstParagraph"/>
      </w:pPr>
      <w:r>
        <w:t xml:space="preserve">Santiago, the capital of Chile, is not only a political and economic center but also a vibrant epicenter for medical research. The city hosts prestigious institutions such as the Universidad de Chile, Universidad Católica de Chile, and the Pontificia Universidad Católica de Valparaíso, which are instrumental in training Medical Researchers and conducting groundbreaking studies. As an Undergraduate Thesis project, this document aims to bridge the gap between theoretical knowledge and practical application by examining how a Medical Researcher operates in Santiago’s dynamic environment.</w:t>
      </w:r>
    </w:p>
    <w:p>
      <w:pPr>
        <w:pStyle w:val="BodyText"/>
      </w:pPr>
      <w:r>
        <w:t xml:space="preserve">The role of a Medical Researcher in Chile Santiago is multifaceted, encompassing clinical trials, epidemiological studies, drug development, and public health policy formulation. Given the region’s unique socio-economic and environmental factors—such as high altitude conditions affecting respiratory health or urban pollution contributing to chronic diseases—Medical Researchers in Santiago are tasked with addressing localized challenges while aligning their work with global medical trends.</w:t>
      </w:r>
    </w:p>
    <w:bookmarkEnd w:id="20"/>
    <w:bookmarkStart w:id="21" w:name="Xb1e8aa5faeef518ff50bf2e0c8dd89c4c629d42"/>
    <w:p>
      <w:pPr>
        <w:pStyle w:val="Heading2"/>
      </w:pPr>
      <w:r>
        <w:t xml:space="preserve">The Role of a Medical Researcher in Chile Santiago</w:t>
      </w:r>
    </w:p>
    <w:p>
      <w:pPr>
        <w:pStyle w:val="FirstParagraph"/>
      </w:pPr>
      <w:r>
        <w:t xml:space="preserve">A Medical Researcher in Chile Santiago is a professional who integrates scientific rigor, ethical standards, and community engagement to drive innovation in healthcare. Their responsibilities include designing research protocols, analyzing data using advanced methodologies (e.g., bioinformatics or molecular biology), and disseminating findings through peer-reviewed journals and conferences. In Santiago, this role often intersects with national health priorities outlined by the Chilean Ministry of Health.</w:t>
      </w:r>
    </w:p>
    <w:p>
      <w:pPr>
        <w:pStyle w:val="BodyText"/>
      </w:pPr>
      <w:r>
        <w:t xml:space="preserve">For example, Santiago’s high-altitude climate has led to increased research on respiratory diseases such as asthma and chronic obstructive pulmonary disease (COPD). Medical Researchers in the region have pioneered studies on how altitude-related hypoxia affects cellular metabolism, contributing to global understanding of these conditions. Additionally, the city’s diverse population provides a unique demographic pool for studying genetic variations and their impact on disease susceptibility.</w:t>
      </w:r>
    </w:p>
    <w:bookmarkEnd w:id="21"/>
    <w:bookmarkStart w:id="22" w:name="X05a2713c8ddcd893f9980697c2a628da0e38b5a"/>
    <w:p>
      <w:pPr>
        <w:pStyle w:val="Heading2"/>
      </w:pPr>
      <w:r>
        <w:t xml:space="preserve">Challenges Faced by Medical Researchers in Santiago</w:t>
      </w:r>
    </w:p>
    <w:p>
      <w:pPr>
        <w:pStyle w:val="FirstParagraph"/>
      </w:pPr>
      <w:r>
        <w:t xml:space="preserve">Despite its advantages, Chile Santiago presents several challenges for Medical Researchers. Funding limitations remain a persistent issue, as many institutions rely heavily on public grants or private partnerships. Additionally, regulatory frameworks for clinical trials must balance innovation with patient safety, requiring researchers to navigate complex ethical and legal landscapes.</w:t>
      </w:r>
    </w:p>
    <w:p>
      <w:pPr>
        <w:pStyle w:val="BodyText"/>
      </w:pPr>
      <w:r>
        <w:t xml:space="preserve">Another challenge is the integration of indigenous health perspectives into mainstream research. Santiago’s proximity to Mapuche communities and other indigenous groups has prompted calls for culturally sensitive research methodologies. Medical Researchers must collaborate with local leaders and incorporate traditional knowledge while adhering to scientific standards, a delicate balance that requires both technical expertise and cultural competence.</w:t>
      </w:r>
    </w:p>
    <w:bookmarkEnd w:id="22"/>
    <w:bookmarkStart w:id="23" w:name="Xc6c03c8dc374d13241bd3d10ca2973c21ab6f7f"/>
    <w:p>
      <w:pPr>
        <w:pStyle w:val="Heading2"/>
      </w:pPr>
      <w:r>
        <w:t xml:space="preserve">Opportunities for Medical Research in Santiago</w:t>
      </w:r>
    </w:p>
    <w:p>
      <w:pPr>
        <w:pStyle w:val="FirstParagraph"/>
      </w:pPr>
      <w:r>
        <w:t xml:space="preserve">Santiago offers unparalleled opportunities for Medical Researchers due to its infrastructure, academic networks, and access to diverse populations. The city is home to state-of-the-art research facilities, such as the Center for Genomics and Personalized Medicine at the Universidad de Chile, which supports cutting-edge studies on genetic disorders. Collaborations between universities and hospitals (e.g., Clínica Alemana or Hospital UC Christus) enable translational research that bridges laboratory findings with clinical applications.</w:t>
      </w:r>
    </w:p>
    <w:p>
      <w:pPr>
        <w:pStyle w:val="BodyText"/>
      </w:pPr>
      <w:r>
        <w:t xml:space="preserve">Moreover, Santiago’s participation in international research initiatives—such as the Human Genome Project or global health alliances—positions its Medical Researchers at the forefront of collaborative science. For instance, Chilean researchers have contributed to studies on infectious diseases like Chagas and leishmaniasis, leveraging Santiago’s geographic location as a gateway to South America.</w:t>
      </w:r>
    </w:p>
    <w:bookmarkEnd w:id="23"/>
    <w:bookmarkStart w:id="24" w:name="cases-and-examples-from-santiago"/>
    <w:p>
      <w:pPr>
        <w:pStyle w:val="Heading2"/>
      </w:pPr>
      <w:r>
        <w:t xml:space="preserve">Cases and Examples from Santiago</w:t>
      </w:r>
    </w:p>
    <w:p>
      <w:pPr>
        <w:pStyle w:val="FirstParagraph"/>
      </w:pPr>
      <w:r>
        <w:t xml:space="preserve">To illustrate the impact of Medical Researchers in Santiago, consider the work of Dr. [Name], a researcher at Universidad Católica who led a study on the effects of air pollution on cardiovascular health. By analyzing data from over 10,000 patients across Santiago’s neighborhoods, Dr. [Name]’s team identified correlations between particulate matter exposure and increased rates of hypertension, influencing local policies to reduce industrial emissions.</w:t>
      </w:r>
    </w:p>
    <w:p>
      <w:pPr>
        <w:pStyle w:val="BodyText"/>
      </w:pPr>
      <w:r>
        <w:t xml:space="preserve">Another example is the development of a low-cost diagnostic tool for diabetes by a group of undergraduate researchers at Universidad de Santiago. This project, supported by the Chilean Council for Scientific and Technological Research (CONICYT), highlights how Medical Researchers in Santiago can drive innovation with limited resources while addressing critical health gaps.</w:t>
      </w:r>
    </w:p>
    <w:bookmarkEnd w:id="24"/>
    <w:bookmarkStart w:id="25" w:name="X64063e65a08ef3e618f759aa256f9b996c42554"/>
    <w:p>
      <w:pPr>
        <w:pStyle w:val="Heading2"/>
      </w:pPr>
      <w:r>
        <w:t xml:space="preserve">The Future of Medical Research in Chile Santiago</w:t>
      </w:r>
    </w:p>
    <w:p>
      <w:pPr>
        <w:pStyle w:val="FirstParagraph"/>
      </w:pPr>
      <w:r>
        <w:t xml:space="preserve">The future of Medical Research in Santiago hinges on fostering interdisciplinary collaboration, investing in technology, and empowering the next generation of researchers. Undergraduate programs must prioritize hands-on training, ethical education, and global awareness to prepare students for careers that demand both scientific acumen and social responsibility.</w:t>
      </w:r>
    </w:p>
    <w:p>
      <w:pPr>
        <w:pStyle w:val="BodyText"/>
      </w:pPr>
      <w:r>
        <w:t xml:space="preserve">As Chile Santiago continues to grow as a regional leader in medical science, the role of the Medical Researcher will remain central to addressing pressing health challenges. This Undergraduate Thesis underscores the importance of aligning academic training with real-world needs, ensuring that Santiago’s researchers are equipped to make meaningful contributions to global health.</w:t>
      </w:r>
    </w:p>
    <w:bookmarkEnd w:id="25"/>
    <w:bookmarkStart w:id="26" w:name="conclusion"/>
    <w:p>
      <w:pPr>
        <w:pStyle w:val="Heading2"/>
      </w:pPr>
      <w:r>
        <w:t xml:space="preserve">Conclusion</w:t>
      </w:r>
    </w:p>
    <w:p>
      <w:pPr>
        <w:pStyle w:val="FirstParagraph"/>
      </w:pPr>
      <w:r>
        <w:t xml:space="preserve">In conclusion, a Medical Researcher in Chile Santiago plays a vital role in advancing medical knowledge, addressing local health disparities, and contributing to international scientific discourse. Through this Undergraduate Thesis, it is evident that Santiago’s unique context—its academic institutions, demographic diversity, and environmental challenges—creates both opportunities and responsibilities for its researchers. By embracing innovation while remaining rooted in ethical practice, Medical Researchers in Santiago can continue to shape the future of healthcare in Chile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2026-07-23T17:09:23Z</dcterms:created>
  <dcterms:modified xsi:type="dcterms:W3CDTF">2026-07-23T17:09:23Z</dcterms:modified>
</cp:coreProperties>
</file>

<file path=docProps/custom.xml><?xml version="1.0" encoding="utf-8"?>
<Properties xmlns="http://schemas.openxmlformats.org/officeDocument/2006/custom-properties" xmlns:vt="http://schemas.openxmlformats.org/officeDocument/2006/docPropsVTypes"/>
</file>