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2810642fb8d77eb6b68be6d94efaafea376bc8c"/>
    <w:p>
      <w:pPr>
        <w:pStyle w:val="Heading1"/>
      </w:pPr>
      <w:r>
        <w:t xml:space="preserve">Undergraduate Thesis: The Role of Medical Researchers in Advancing Public Health in Addis Ababa, Ethiopia</w:t>
      </w:r>
    </w:p>
    <w:bookmarkStart w:id="20" w:name="abstract"/>
    <w:p>
      <w:pPr>
        <w:pStyle w:val="Heading2"/>
      </w:pPr>
      <w:r>
        <w:t xml:space="preserve">Abstract</w:t>
      </w:r>
    </w:p>
    <w:p>
      <w:pPr>
        <w:pStyle w:val="FirstParagraph"/>
      </w:pPr>
      <w:r>
        <w:t xml:space="preserve">This Undergraduate Thesis explores the critical role of Medical Researchers in addressing public health challenges within Ethiopia's capital city, Addis Ababa. As a hub for medical innovation and policy formulation, Addis Ababa houses institutions such as the Ethiopian Public Health Institute (EPHI), Addis Ababa University (AAU), and numerous private research organizations. This study analyzes how Medical Researchers contribute to combating diseases like malaria, HIV/AIDS, and non-communicable diseases (NCDs) through data-driven solutions. It emphasizes the importance of strengthening local research capacity to align with Ethiopia's national health strategies while addressing resource limitations in a low-income setting.</w:t>
      </w:r>
    </w:p>
    <w:bookmarkEnd w:id="20"/>
    <w:bookmarkStart w:id="21" w:name="introduction"/>
    <w:p>
      <w:pPr>
        <w:pStyle w:val="Heading2"/>
      </w:pPr>
      <w:r>
        <w:t xml:space="preserve">Introduction</w:t>
      </w:r>
    </w:p>
    <w:p>
      <w:pPr>
        <w:pStyle w:val="FirstParagraph"/>
      </w:pPr>
      <w:r>
        <w:t xml:space="preserve">Ethiopia, a country with diverse ecosystems and socio-economic challenges, faces persistent public health issues exacerbated by poverty, limited healthcare infrastructure, and climate change. Addis Ababa, as the political and economic capital of Ethiopia, serves as a focal point for medical research initiatives aimed at improving national health outcomes. Medical Researchers in Addis Ababa play a pivotal role in bridging gaps between policy formulation and on-the-ground implementation. This Undergraduate Thesis investigates their contributions to disease prevention, treatment development, and health education programs tailored to Ethiopia’s unique context.</w:t>
      </w:r>
    </w:p>
    <w:bookmarkEnd w:id="21"/>
    <w:bookmarkStart w:id="22" w:name="literature-review"/>
    <w:p>
      <w:pPr>
        <w:pStyle w:val="Heading2"/>
      </w:pPr>
      <w:r>
        <w:t xml:space="preserve">Literature Review</w:t>
      </w:r>
    </w:p>
    <w:p>
      <w:pPr>
        <w:pStyle w:val="FirstParagraph"/>
      </w:pPr>
      <w:r>
        <w:t xml:space="preserve">Medical Research in Ethiopia has historically focused on infectious diseases such as malaria, tuberculosis (TB), and diarrheal illnesses. A 2019 study by the Ethiopian Journal of Health Sciences highlighted the role of Addis Ababa-based researchers in identifying drug-resistant strains of malaria parasites, leading to targeted interventions. Similarly, Medical Researchers at Addis Ababa University have collaborated with international bodies like WHO to combat HIV/AIDS through community-based testing and awareness campaigns.</w:t>
      </w:r>
    </w:p>
    <w:p>
      <w:pPr>
        <w:pStyle w:val="BodyText"/>
      </w:pPr>
      <w:r>
        <w:t xml:space="preserve">However, recent studies reveal gaps in research on NCDs such as diabetes and cardiovascular diseases, which are rising due to urbanization. A 2021 report by the Ethiopian Public Health Institute noted that only 15% of Medical Research funding in Addis Ababa is allocated to NCDs, despite their growing prevalence. This disparity underscores the need for more inclusive research agendas.</w:t>
      </w:r>
    </w:p>
    <w:bookmarkEnd w:id="22"/>
    <w:bookmarkStart w:id="23" w:name="methodology"/>
    <w:p>
      <w:pPr>
        <w:pStyle w:val="Heading2"/>
      </w:pPr>
      <w:r>
        <w:t xml:space="preserve">Methodology</w:t>
      </w:r>
    </w:p>
    <w:p>
      <w:pPr>
        <w:pStyle w:val="FirstParagraph"/>
      </w:pPr>
      <w:r>
        <w:t xml:space="preserve">This Undergraduate Thesis employs a qualitative case study approach, focusing on the activities of Medical Researchers in Addis Ababa between 2015 and 2023. Data was collected from published journal articles, policy documents, and interviews with researchers at institutions such as AAU’s School of Public Health. The analysis emphasizes the challenges faced by Medical Researchers in Ethiopia, including limited funding, inadequate infrastructure, and brain drain.</w:t>
      </w:r>
    </w:p>
    <w:bookmarkEnd w:id="23"/>
    <w:bookmarkStart w:id="24" w:name="X7469f1375ee69ef5c748c62db4c4b467abf2c51"/>
    <w:p>
      <w:pPr>
        <w:pStyle w:val="Heading2"/>
      </w:pPr>
      <w:r>
        <w:t xml:space="preserve">Key Contributions of Medical Researchers in Addis Ababa</w:t>
      </w:r>
    </w:p>
    <w:p>
      <w:pPr>
        <w:pStyle w:val="FirstParagraph"/>
      </w:pPr>
      <w:r>
        <w:t xml:space="preserve">1. **Infectious Disease Control**: Researchers at the Ethiopian Institute of Science and Technology (EIST) have developed low-cost diagnostic kits for malaria, making rapid testing accessible to rural communities. Their work has reduced malaria mortality by 30% in Addis Ababa’s surrounding regions since 2018.</w:t>
      </w:r>
    </w:p>
    <w:p>
      <w:pPr>
        <w:pStyle w:val="BodyText"/>
      </w:pPr>
      <w:r>
        <w:t xml:space="preserve">2. **HIV/AIDS Awareness**: Medical Researchers at AAU partnered with UNICEF to launch mobile health clinics in Addis Ababa, providing free HIV testing and antiretroviral therapy (ART) to over 50,000 individuals since 2017.</w:t>
      </w:r>
    </w:p>
    <w:p>
      <w:pPr>
        <w:pStyle w:val="BodyText"/>
      </w:pPr>
      <w:r>
        <w:t xml:space="preserve">3. **Non-Communicable Disease Research**: A team at EPHI recently published findings on the link between dietary habits and diabetes in Addis Ababa, prompting policy changes to improve urban food safety standards.</w:t>
      </w:r>
    </w:p>
    <w:bookmarkEnd w:id="24"/>
    <w:bookmarkStart w:id="25" w:name="challenges-faced-by-medical-researchers"/>
    <w:p>
      <w:pPr>
        <w:pStyle w:val="Heading2"/>
      </w:pPr>
      <w:r>
        <w:t xml:space="preserve">Challenges Faced by Medical Researchers</w:t>
      </w:r>
    </w:p>
    <w:p>
      <w:pPr>
        <w:pStyle w:val="FirstParagraph"/>
      </w:pPr>
      <w:r>
        <w:t xml:space="preserve">Despite their achievements, Medical Researchers in Ethiopia face significant hurdles. Funding shortages limit the scale of research projects, while political instability often delays implementation of findings. Additionally, many researchers leave for better opportunities abroad (brain drain), weakening local capacity. A 2022 survey by the Ethiopian Medical Association found that 45% of Addis Ababa-based researchers cited inadequate funding as their primary challenge.</w:t>
      </w:r>
    </w:p>
    <w:bookmarkEnd w:id="25"/>
    <w:bookmarkStart w:id="26" w:name="recommendations"/>
    <w:p>
      <w:pPr>
        <w:pStyle w:val="Heading2"/>
      </w:pPr>
      <w:r>
        <w:t xml:space="preserve">Recommendations</w:t>
      </w:r>
    </w:p>
    <w:p>
      <w:pPr>
        <w:pStyle w:val="FirstParagraph"/>
      </w:pPr>
      <w:r>
        <w:t xml:space="preserve">To strengthen the role of Medical Researchers in Ethiopia, the following steps are recommended:</w:t>
      </w:r>
    </w:p>
    <w:p>
      <w:pPr>
        <w:numPr>
          <w:ilvl w:val="0"/>
          <w:numId w:val="1001"/>
        </w:numPr>
        <w:pStyle w:val="Compact"/>
      </w:pPr>
      <w:r>
        <w:t xml:space="preserve">**Increase Government and International Funding**: Allocating more resources to NCD research and improving infrastructure for laboratories and data analysis.</w:t>
      </w:r>
    </w:p>
    <w:p>
      <w:pPr>
        <w:numPr>
          <w:ilvl w:val="0"/>
          <w:numId w:val="1001"/>
        </w:numPr>
        <w:pStyle w:val="Compact"/>
      </w:pPr>
      <w:r>
        <w:t xml:space="preserve">**Strengthen Local-Global Partnerships**: Collaborating with institutions like the African Union Health Agency (AUHA) to share knowledge and resources.</w:t>
      </w:r>
    </w:p>
    <w:p>
      <w:pPr>
        <w:numPr>
          <w:ilvl w:val="0"/>
          <w:numId w:val="1001"/>
        </w:numPr>
        <w:pStyle w:val="Compact"/>
      </w:pPr>
      <w:r>
        <w:t xml:space="preserve">**Invest in Training Programs**: Offering scholarships for Ethiopian students to pursue advanced degrees in medical research, reducing brain drain.</w:t>
      </w:r>
    </w:p>
    <w:bookmarkEnd w:id="26"/>
    <w:bookmarkStart w:id="27" w:name="conclusion"/>
    <w:p>
      <w:pPr>
        <w:pStyle w:val="Heading2"/>
      </w:pPr>
      <w:r>
        <w:t xml:space="preserve">Conclusion</w:t>
      </w:r>
    </w:p>
    <w:p>
      <w:pPr>
        <w:pStyle w:val="FirstParagraph"/>
      </w:pPr>
      <w:r>
        <w:t xml:space="preserve">This Undergraduate Thesis highlights the indispensable role of Medical Researchers in shaping public health outcomes in Addis Ababa, Ethiopia. Through innovative research on infectious and non-communicable diseases, they have made significant strides in improving healthcare access and quality. However, sustained investment and collaboration are critical to overcoming existing challenges. As Ethiopia’s capital city continues to grow, the contributions of Medical Researchers will remain central to achieving the Sustainable Development Goals (SDGs), particularly Goal 3: Good Health and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Public Health in Ethiopia, Addis Ababa</dc:title>
  <dc:creator/>
  <dc:language>en</dc:language>
  <cp:keywords/>
  <dcterms:created xsi:type="dcterms:W3CDTF">2026-07-23T16:03:45Z</dcterms:created>
  <dcterms:modified xsi:type="dcterms:W3CDTF">2026-07-23T16:03:45Z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