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cf3bb848fad9592c6896d3b333deab8d43e7d19"/>
    <w:p>
      <w:pPr>
        <w:pStyle w:val="Heading1"/>
      </w:pPr>
      <w:r>
        <w:t xml:space="preserve">Undergraduate Thesis on the Role of Medical Researchers in France Lyon: A Contemporary Analysis</w:t>
      </w:r>
    </w:p>
    <w:bookmarkStart w:id="20" w:name="abstract"/>
    <w:p>
      <w:pPr>
        <w:pStyle w:val="Heading2"/>
      </w:pPr>
      <w:r>
        <w:t xml:space="preserve">Abstract</w:t>
      </w:r>
    </w:p>
    <w:p>
      <w:pPr>
        <w:pStyle w:val="FirstParagraph"/>
      </w:pPr>
      <w:r>
        <w:t xml:space="preserve">This Undergraduate Thesis explores the pivotal role of a Medical Researcher in the context of France Lyon, a city renowned for its biomedical innovation and academic excellence. Focusing on the intersection of clinical practice, scientific inquiry, and public health policy, this document analyzes how Medical Researchers in Lyon contribute to advancing medical knowledge through interdisciplinary collaboration. The study highlights challenges such as funding constraints and regulatory frameworks while emphasizing opportunities like access to cutting-edge technologies at institutions such as the Université de Lyon and Hôpitaux de Lyon. By examining case studies of recent breakthroughs, this thesis underscores the significance of Medical Researchers in shaping France’s healthcare landscape and their alignment with global research trends.</w:t>
      </w:r>
    </w:p>
    <w:bookmarkEnd w:id="20"/>
    <w:bookmarkStart w:id="21" w:name="introduction"/>
    <w:p>
      <w:pPr>
        <w:pStyle w:val="Heading2"/>
      </w:pPr>
      <w:r>
        <w:t xml:space="preserve">Introduction</w:t>
      </w:r>
    </w:p>
    <w:p>
      <w:pPr>
        <w:pStyle w:val="FirstParagraph"/>
      </w:pPr>
      <w:r>
        <w:t xml:space="preserve">Lyon, a city in east-central France, has long been recognized as a hub for medical innovation and research. Home to world-renowned institutions such as the Université Claude Bernard Lyon 1 and the French National Institute of Health and Medical Research (INSERM), Lyon provides an ideal environment for Medical Researchers to thrive. This Undergraduate Thesis investigates how a career in medical research within France Lyon intersects with academic training, clinical practice, and societal needs. The role of a Medical Researcher extends beyond laboratories; it involves translating scientific discoveries into tangible health outcomes while navigating the unique cultural and institutional dynamics of France.</w:t>
      </w:r>
    </w:p>
    <w:bookmarkEnd w:id="21"/>
    <w:bookmarkStart w:id="22" w:name="X5b3f6a16452c083c878321d576dd6abf8242c22"/>
    <w:p>
      <w:pPr>
        <w:pStyle w:val="Heading2"/>
      </w:pPr>
      <w:r>
        <w:t xml:space="preserve">Contextualizing Medical Research in France Lyon</w:t>
      </w:r>
    </w:p>
    <w:p>
      <w:pPr>
        <w:pStyle w:val="FirstParagraph"/>
      </w:pPr>
      <w:r>
        <w:t xml:space="preserve">Lyon’s prominence as a medical research center stems from its historical ties to science, education, and healthcare. The city hosts one of Europe’s largest clusters of biomedical enterprises and research centers, including the Centre de Recherche en Cancérologie de Lyon (CRCL) and the Institut National de la Santé et de la Recherche Médicale (INSERM). For a Medical Researcher in France Lyon, this ecosystem offers unparalleled access to clinical trials, translational research opportunities, and collaborations with industry leaders. However, it also demands adherence to rigorous European Union regulations on ethical standards and data privacy.</w:t>
      </w:r>
    </w:p>
    <w:bookmarkEnd w:id="22"/>
    <w:bookmarkStart w:id="23" w:name="Xf989febdd88e328f17aa1c38b95cb6651d84d6b"/>
    <w:p>
      <w:pPr>
        <w:pStyle w:val="Heading2"/>
      </w:pPr>
      <w:r>
        <w:t xml:space="preserve">The Role of a Medical Researcher: Responsibilities and Impact</w:t>
      </w:r>
    </w:p>
    <w:p>
      <w:pPr>
        <w:pStyle w:val="FirstParagraph"/>
      </w:pPr>
      <w:r>
        <w:t xml:space="preserve">A Medical Researcher in France Lyon is tasked with designing experiments, analyzing biological data, and publishing findings that address critical health challenges such as cancer, neurodegenerative diseases, and infectious pathogens. Their work often involves interdisciplinary collaboration with clinicians, engineers, and bioinformaticians. For instance, researchers at the Hôpitaux de Lyon have pioneered advancements in personalized medicine by integrating genomics with clinical diagnostics. This synergy between research and practice exemplifies how Medical Researchers in France Lyon drive innovation while ensuring patient-centered outcomes.</w:t>
      </w:r>
    </w:p>
    <w:bookmarkEnd w:id="23"/>
    <w:bookmarkStart w:id="24" w:name="education-and-training-pathways"/>
    <w:p>
      <w:pPr>
        <w:pStyle w:val="Heading2"/>
      </w:pPr>
      <w:r>
        <w:t xml:space="preserve">Education and Training Pathways</w:t>
      </w:r>
    </w:p>
    <w:p>
      <w:pPr>
        <w:pStyle w:val="FirstParagraph"/>
      </w:pPr>
      <w:r>
        <w:t xml:space="preserve">Becoming a Medical Researcher in France Lyon requires a structured educational pathway. Undergraduate students typically pursue degrees in biology, chemistry, or biomedical sciences at institutions like the Université de Lyon. Advanced training involves specialized master’s programs and doctoral research under the supervision of experienced scientists. The French Ministry of Higher Education and Research emphasizes rigorous academic standards, ensuring that Medical Researchers are equipped with both theoretical knowledge and practical skills. Additionally, internships in hospitals or laboratories provide hands-on experience critical to a career in this field.</w:t>
      </w:r>
    </w:p>
    <w:bookmarkEnd w:id="24"/>
    <w:bookmarkStart w:id="25" w:name="Xbd00a026901f88d1fdffa45f431b4fe5635d5eb"/>
    <w:p>
      <w:pPr>
        <w:pStyle w:val="Heading2"/>
      </w:pPr>
      <w:r>
        <w:t xml:space="preserve">Challenges Faced by Medical Researchers in France Lyon</w:t>
      </w:r>
    </w:p>
    <w:p>
      <w:pPr>
        <w:pStyle w:val="FirstParagraph"/>
      </w:pPr>
      <w:r>
        <w:t xml:space="preserve">Despite its advantages, the role of a Medical Researcher in France Lyon is not without challenges. Funding for academic research remains competitive, with researchers often relying on grants from organizations such as the Agence Nationale de la Recherche (ANR) or private sector partnerships. Bureaucratic hurdles related to regulatory compliance and data sharing can also slow down translational research. Furthermore, balancing clinical duties with research responsibilities is a common struggle for those in academic medicine.</w:t>
      </w:r>
    </w:p>
    <w:bookmarkEnd w:id="25"/>
    <w:bookmarkStart w:id="26" w:name="opportunities-and-future-directions"/>
    <w:p>
      <w:pPr>
        <w:pStyle w:val="Heading2"/>
      </w:pPr>
      <w:r>
        <w:t xml:space="preserve">Opportunities and Future Directions</w:t>
      </w:r>
    </w:p>
    <w:p>
      <w:pPr>
        <w:pStyle w:val="FirstParagraph"/>
      </w:pPr>
      <w:r>
        <w:t xml:space="preserve">Lyon’s dynamic environment presents numerous opportunities for Medical Researchers. The city’s emphasis on innovation has led to partnerships between universities, hospitals, and biotech startups, fostering a culture of entrepreneurship. For example, the Lyon Biopole initiative supports research commercialization by bridging academia and industry. Additionally, France’s commitment to global health initiatives allows researchers in Lyon to contribute to international projects addressing pandemics or rare diseases.</w:t>
      </w:r>
    </w:p>
    <w:p>
      <w:pPr>
        <w:pStyle w:val="BodyText"/>
      </w:pPr>
      <w:r>
        <w:t xml:space="preserve">Future Medical Researchers in France Lyon must also navigate the ethical implications of emerging technologies like CRISPR gene editing and artificial intelligence in diagnostics. As the field evolves, interdisciplinary training and adaptability will be key to maintaining France’s leadership in medical science.</w:t>
      </w:r>
    </w:p>
    <w:bookmarkEnd w:id="26"/>
    <w:bookmarkStart w:id="27" w:name="conclusion"/>
    <w:p>
      <w:pPr>
        <w:pStyle w:val="Heading2"/>
      </w:pPr>
      <w:r>
        <w:t xml:space="preserve">Conclusion</w:t>
      </w:r>
    </w:p>
    <w:p>
      <w:pPr>
        <w:pStyle w:val="FirstParagraph"/>
      </w:pPr>
      <w:r>
        <w:t xml:space="preserve">This Undergraduate Thesis highlights the integral role of Medical Researchers in advancing healthcare through innovation, collaboration, and ethical rigor. In France Lyon, the convergence of academic excellence, clinical resources, and industrial partnerships creates a unique ecosystem where research can have profound societal impact. For aspiring Medical Researchers in this region, the challenges are significant but surmountable through persistence and strategic engagement with Lyon’s research community. As global health priorities continue to shift, Medical Researchers in France Lyon will remain at the forefront of transforming scientific discovery into solutions for humanity.</w:t>
      </w:r>
    </w:p>
    <w:bookmarkEnd w:id="27"/>
    <w:bookmarkStart w:id="28" w:name="references"/>
    <w:p>
      <w:pPr>
        <w:pStyle w:val="Heading2"/>
      </w:pPr>
      <w:r>
        <w:t xml:space="preserve">References</w:t>
      </w:r>
    </w:p>
    <w:p>
      <w:pPr>
        <w:pStyle w:val="FirstParagraph"/>
      </w:pPr>
      <w:r>
        <w:t xml:space="preserve">1. Université de Lyon. (n.d.). *About Us*. Retrieved from https://www.universite-lyon.fr</w:t>
      </w:r>
      <w:r>
        <w:br/>
      </w:r>
      <w:r>
        <w:t xml:space="preserve">2. INSERM. (n.d.). *Research Centers in Lyon*. Retrieved from https://www.insERM.fr</w:t>
      </w:r>
      <w:r>
        <w:br/>
      </w:r>
      <w:r>
        <w:t xml:space="preserve">3. Agence Nationale de la Recherche. (2023). *Funding Opportunities for Medical Research*. Retrieved from https://www.anr.fr</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France Lyon</dc:title>
  <dc:creator/>
  <dc:language>en</dc:language>
  <cp:keywords/>
  <dcterms:created xsi:type="dcterms:W3CDTF">2026-07-24T20:32:27Z</dcterms:created>
  <dcterms:modified xsi:type="dcterms:W3CDTF">2026-07-24T20:32:27Z</dcterms:modified>
</cp:coreProperties>
</file>

<file path=docProps/custom.xml><?xml version="1.0" encoding="utf-8"?>
<Properties xmlns="http://schemas.openxmlformats.org/officeDocument/2006/custom-properties" xmlns:vt="http://schemas.openxmlformats.org/officeDocument/2006/docPropsVTypes"/>
</file>