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267ecb5be90b598087dda660853e2e9f60b4256"/>
    <w:p>
      <w:pPr>
        <w:pStyle w:val="Heading1"/>
      </w:pPr>
      <w:r>
        <w:t xml:space="preserve">Undergraduate Thesis: The Role of a Medical Researcher in Advancing Healthcare in France Marseille</w:t>
      </w:r>
    </w:p>
    <w:bookmarkStart w:id="20" w:name="abstract"/>
    <w:p>
      <w:pPr>
        <w:pStyle w:val="Heading2"/>
      </w:pPr>
      <w:r>
        <w:t xml:space="preserve">Abstract</w:t>
      </w:r>
    </w:p>
    <w:p>
      <w:pPr>
        <w:pStyle w:val="FirstParagraph"/>
      </w:pPr>
      <w:r>
        <w:t xml:space="preserve">This Undergraduate Thesis explores the multifaceted responsibilities and contributions of a Medical Researcher in the context of France Marseille. As a hub for medical innovation and research, Marseille offers unique opportunities for Medical Researchers to address pressing healthcare challenges, from infectious diseases to public health policy. This document outlines the academic, ethical, and practical dimensions of medical research in this region, emphasizing its significance within France’s broader scientific landscape.</w:t>
      </w:r>
    </w:p>
    <w:bookmarkEnd w:id="20"/>
    <w:bookmarkStart w:id="21" w:name="introduction"/>
    <w:p>
      <w:pPr>
        <w:pStyle w:val="Heading2"/>
      </w:pPr>
      <w:r>
        <w:t xml:space="preserve">Introduction</w:t>
      </w:r>
    </w:p>
    <w:p>
      <w:pPr>
        <w:pStyle w:val="FirstParagraph"/>
      </w:pPr>
      <w:r>
        <w:t xml:space="preserve">Marseille, located on the Mediterranean coast of France, is not only a cultural and economic center but also a vital node in the nation’s medical research ecosystem. As an undergraduate student pursuing a degree in Biomedical Sciences at Aix-Marseille University, this thesis aims to analyze how Medical Researchers in Marseille contribute to national and global health advancements. The city’s diverse population, proximity to Africa, and robust healthcare infrastructure make it an ideal setting for studying infectious diseases, epidemiology, and translational medicine.</w:t>
      </w:r>
    </w:p>
    <w:bookmarkEnd w:id="21"/>
    <w:bookmarkStart w:id="22" w:name="the-role-of-a-medical-researcher"/>
    <w:p>
      <w:pPr>
        <w:pStyle w:val="Heading2"/>
      </w:pPr>
      <w:r>
        <w:t xml:space="preserve">The Role of a Medical Researcher</w:t>
      </w:r>
    </w:p>
    <w:p>
      <w:pPr>
        <w:pStyle w:val="FirstParagraph"/>
      </w:pPr>
      <w:r>
        <w:t xml:space="preserve">A Medical Researcher in France Marseille operates at the intersection of academia, clinical practice, and public health. Their work spans laboratory-based studies on pathogens such as malaria or Lyme disease to community-driven initiatives aimed at reducing health disparities. In Marseille, researchers often collaborate with institutions like the Centre Hospitalier Universitaire de Marseille (CHU) and the Pasteur Institute to bridge gaps between basic science and patient care.</w:t>
      </w:r>
    </w:p>
    <w:p>
      <w:pPr>
        <w:pStyle w:val="BodyText"/>
      </w:pPr>
      <w:r>
        <w:t xml:space="preserve">Key responsibilities of a Medical Researcher include designing experiments, analyzing data, publishing findings in peer-reviewed journals, and engaging in interdisciplinary projects. In France, researchers must adhere to strict ethical guidelines outlined by the French National Ethics Committee (Comité National d'Éthique) to ensure patient safety and data integrity.</w:t>
      </w:r>
    </w:p>
    <w:bookmarkEnd w:id="22"/>
    <w:bookmarkStart w:id="23" w:name="challenges-and-opportunities"/>
    <w:p>
      <w:pPr>
        <w:pStyle w:val="Heading2"/>
      </w:pPr>
      <w:r>
        <w:t xml:space="preserve">Challenges and Opportunities</w:t>
      </w:r>
    </w:p>
    <w:p>
      <w:pPr>
        <w:pStyle w:val="FirstParagraph"/>
      </w:pPr>
      <w:r>
        <w:t xml:space="preserve">Marseille presents unique challenges for Medical Researchers, including addressing health inequities among its immigrant communities, combating antimicrobial resistance in a port city with high international traffic, and securing funding for long-term studies. However, the region’s proximity to the Mediterranean Sea also offers opportunities to study climate-related health risks and cross-border disease transmission.</w:t>
      </w:r>
    </w:p>
    <w:p>
      <w:pPr>
        <w:pStyle w:val="BodyText"/>
      </w:pPr>
      <w:r>
        <w:t xml:space="preserve">The presence of research institutions such as Inserm (French National Institute of Health and Medical Research) provides access to cutting-edge technologies like CRISPR gene editing and AI-driven diagnostic tools. These resources enable Medical Researchers in Marseille to contribute groundbreaking discoveries, such as the development of rapid diagnostic tests for emerging pathogens.</w:t>
      </w:r>
    </w:p>
    <w:bookmarkEnd w:id="23"/>
    <w:bookmarkStart w:id="24" w:name="X99b489de26e991c95616b09f9a1a6e7a8b195ee"/>
    <w:p>
      <w:pPr>
        <w:pStyle w:val="Heading2"/>
      </w:pPr>
      <w:r>
        <w:t xml:space="preserve">Case Study: Infectious Disease Research in Marseille</w:t>
      </w:r>
    </w:p>
    <w:p>
      <w:pPr>
        <w:pStyle w:val="FirstParagraph"/>
      </w:pPr>
      <w:r>
        <w:t xml:space="preserve">A prime example of Medical Researcher activity in France Marseille is the study of Leishmaniasis, a parasitic disease transmitted by sandflies. Researchers at the University of Aix-Marseille have partnered with local health departments to map infection hotspots and test novel treatments. This work exemplifies how Medical Researchers translate scientific findings into actionable public health strategies.</w:t>
      </w:r>
    </w:p>
    <w:p>
      <w:pPr>
        <w:pStyle w:val="BodyText"/>
      </w:pPr>
      <w:r>
        <w:t xml:space="preserve">Additionally, Marseille’s role as a gateway for African migrants has led to research on zoonotic diseases like Rift Valley Fever. By combining fieldwork with genomic analysis, Medical Researchers are identifying transmission patterns and developing targeted interventions.</w:t>
      </w:r>
    </w:p>
    <w:bookmarkEnd w:id="24"/>
    <w:bookmarkStart w:id="25" w:name="X4a2690255bfe8c006863fb70f9929813b24c71c"/>
    <w:p>
      <w:pPr>
        <w:pStyle w:val="Heading2"/>
      </w:pPr>
      <w:r>
        <w:t xml:space="preserve">Educational Pathways for Aspiring Medical Researchers</w:t>
      </w:r>
    </w:p>
    <w:p>
      <w:pPr>
        <w:pStyle w:val="FirstParagraph"/>
      </w:pPr>
      <w:r>
        <w:t xml:space="preserve">To become a Medical Researcher in France Marseille, students must pursue a Master’s degree in Biomedical Sciences or Public Health followed by doctoral studies. Institutions like the Ecole Doctorale de Santé (EDS) offer specialized programs tailored to the region’s research needs. Practical training through internships at CHU Marseille or private laboratories is also essential for gaining hands-on experience.</w:t>
      </w:r>
    </w:p>
    <w:p>
      <w:pPr>
        <w:pStyle w:val="BodyText"/>
      </w:pPr>
      <w:r>
        <w:t xml:space="preserve">Undergraduate students are encouraged to engage in research assistant roles early in their studies. This aligns with France’s emphasis on integrating academic learning with real-world problem-solving, a philosophy central to the French higher education system.</w:t>
      </w:r>
    </w:p>
    <w:bookmarkEnd w:id="25"/>
    <w:bookmarkStart w:id="26" w:name="ethical-and-societal-implications"/>
    <w:p>
      <w:pPr>
        <w:pStyle w:val="Heading2"/>
      </w:pPr>
      <w:r>
        <w:t xml:space="preserve">Ethical and Societal Implications</w:t>
      </w:r>
    </w:p>
    <w:p>
      <w:pPr>
        <w:pStyle w:val="FirstParagraph"/>
      </w:pPr>
      <w:r>
        <w:t xml:space="preserve">Medical Researchers in Marseille must navigate complex ethical issues, such as ensuring informed consent from vulnerable populations and addressing biases in healthcare access. The region’s diverse demographics require culturally sensitive approaches to research design and communication.</w:t>
      </w:r>
    </w:p>
    <w:p>
      <w:pPr>
        <w:pStyle w:val="BodyText"/>
      </w:pPr>
      <w:r>
        <w:t xml:space="preserve">Societally, the work of Medical Researchers contributes to improving public health policies, reducing mortality rates from preventable diseases, and fostering international collaborations. For instance, Marseille’s involvement in the European Union’s Horizon 2020 program highlights its role in addressing transnational health threats.</w:t>
      </w:r>
    </w:p>
    <w:bookmarkEnd w:id="26"/>
    <w:bookmarkStart w:id="27" w:name="conclusion"/>
    <w:p>
      <w:pPr>
        <w:pStyle w:val="Heading2"/>
      </w:pPr>
      <w:r>
        <w:t xml:space="preserve">Conclusion</w:t>
      </w:r>
    </w:p>
    <w:p>
      <w:pPr>
        <w:pStyle w:val="FirstParagraph"/>
      </w:pPr>
      <w:r>
        <w:t xml:space="preserve">This Undergraduate Thesis underscores the critical role of a Medical Researcher in advancing healthcare within France Marseille. By leveraging the city’s unique geographical, cultural, and academic resources, researchers can drive innovation while addressing urgent global health challenges. For aspiring Medical Researchers in this region, understanding both the opportunities and responsibilities of this profession is essential to shaping a future where science and humanity converge for societal benefit.</w:t>
      </w:r>
    </w:p>
    <w:bookmarkEnd w:id="27"/>
    <w:bookmarkStart w:id="28" w:name="references"/>
    <w:p>
      <w:pPr>
        <w:pStyle w:val="Heading2"/>
      </w:pPr>
      <w:r>
        <w:t xml:space="preserve">References</w:t>
      </w:r>
    </w:p>
    <w:p>
      <w:pPr>
        <w:numPr>
          <w:ilvl w:val="0"/>
          <w:numId w:val="1001"/>
        </w:numPr>
        <w:pStyle w:val="Compact"/>
      </w:pPr>
      <w:r>
        <w:t xml:space="preserve">French National Institute of Health and Medical Research (Inserm). (n.d.). Retrieved from https://www.inserm.fr</w:t>
      </w:r>
    </w:p>
    <w:p>
      <w:pPr>
        <w:numPr>
          <w:ilvl w:val="0"/>
          <w:numId w:val="1001"/>
        </w:numPr>
        <w:pStyle w:val="Compact"/>
      </w:pPr>
      <w:r>
        <w:t xml:space="preserve">Pasteur Institute Marseille. (n.d.). Retrieved from https://www.pasteur-marseille.fr</w:t>
      </w:r>
    </w:p>
    <w:p>
      <w:pPr>
        <w:numPr>
          <w:ilvl w:val="0"/>
          <w:numId w:val="1001"/>
        </w:numPr>
        <w:pStyle w:val="Compact"/>
      </w:pPr>
      <w:r>
        <w:t xml:space="preserve">Ecole Doctorale de Santé, Aix-Marseille University. (n.d.). Retrieved from https://eds.univ-amu.fr</w:t>
      </w:r>
    </w:p>
    <w:p>
      <w:pPr>
        <w:pStyle w:val="FirstParagraph"/>
      </w:pPr>
      <w:r>
        <w:rPr>
          <w:iCs/>
          <w:i/>
        </w:rPr>
        <w:t xml:space="preserve">Submitted as part of the Undergraduate Thesis requirements for Biomedical Sciences at Aix-Marseille University, France Marseille.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Advancing Healthcare in France Marseille</dc:title>
  <dc:creator/>
  <dc:language>en</dc:language>
  <cp:keywords/>
  <dcterms:created xsi:type="dcterms:W3CDTF">2026-07-23T20:15:24Z</dcterms:created>
  <dcterms:modified xsi:type="dcterms:W3CDTF">2026-07-23T20:15:24Z</dcterms:modified>
</cp:coreProperties>
</file>

<file path=docProps/custom.xml><?xml version="1.0" encoding="utf-8"?>
<Properties xmlns="http://schemas.openxmlformats.org/officeDocument/2006/custom-properties" xmlns:vt="http://schemas.openxmlformats.org/officeDocument/2006/docPropsVTypes"/>
</file>