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Advancing</w:t>
      </w:r>
      <w:r>
        <w:t xml:space="preserve"> </w:t>
      </w:r>
      <w:r>
        <w:t xml:space="preserve">Healthcare</w:t>
      </w:r>
      <w:r>
        <w:t xml:space="preserve"> </w:t>
      </w:r>
      <w:r>
        <w:t xml:space="preserve">in</w:t>
      </w:r>
      <w:r>
        <w:t xml:space="preserve"> </w:t>
      </w:r>
      <w:r>
        <w:t xml:space="preserve">Accra,</w:t>
      </w:r>
      <w:r>
        <w:t xml:space="preserve"> </w:t>
      </w:r>
      <w:r>
        <w:t xml:space="preserve">Ghana:</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28" w:name="X950b5f2f6d1408ef0679835272749b06f5476ea"/>
    <w:p>
      <w:pPr>
        <w:pStyle w:val="Heading1"/>
      </w:pPr>
      <w:r>
        <w:t xml:space="preserve">The Role of a Medical Researcher in Advancing Healthcare in Accra, Ghana: An Undergraduate Thesis</w:t>
      </w:r>
    </w:p>
    <w:p>
      <w:pPr>
        <w:pStyle w:val="FirstParagraph"/>
      </w:pPr>
      <w:r>
        <w:rPr>
          <w:bCs/>
          <w:b/>
        </w:rPr>
        <w:t xml:space="preserve">Abstract:</w:t>
      </w:r>
      <w:r>
        <w:t xml:space="preserve"> </w:t>
      </w:r>
      <w:r>
        <w:t xml:space="preserve">This undergraduate thesis explores the pivotal role of medical researchers in addressing public health challenges within the context of Ghana’s capital city, Accra. By examining current research initiatives, institutional frameworks, and societal needs in Accra, this paper highlights how medical researchers contribute to healthcare innovation and policy development. It underscores the unique challenges and opportunities faced by medical professionals in a rapidly urbanizing region like Ghana’s capital.</w:t>
      </w:r>
    </w:p>
    <w:bookmarkStart w:id="20" w:name="introduction"/>
    <w:p>
      <w:pPr>
        <w:pStyle w:val="Heading2"/>
      </w:pPr>
      <w:r>
        <w:t xml:space="preserve">Introduction</w:t>
      </w:r>
    </w:p>
    <w:p>
      <w:pPr>
        <w:pStyle w:val="FirstParagraph"/>
      </w:pPr>
      <w:r>
        <w:t xml:space="preserve">Ghana’s capital city, Accra, serves as a critical hub for healthcare delivery, education, and research in West Africa. As an undergraduate thesis focused on the role of medical researchers in this dynamic environment, this paper examines how these professionals navigate the intersection of clinical practice and scientific inquiry to address public health priorities. Medical researchers in Accra play a vital role in combating diseases such as malaria, HIV/AIDS, and non-communicable illnesses while also contributing to global health equity through collaborative research networks. This thesis aims to analyze the contributions of medical researchers in Accra, emphasizing their impact on local healthcare systems and their alignment with national goals like Ghana’s Vision 2030.</w:t>
      </w:r>
    </w:p>
    <w:bookmarkEnd w:id="20"/>
    <w:bookmarkStart w:id="21" w:name="literature-review"/>
    <w:p>
      <w:pPr>
        <w:pStyle w:val="Heading2"/>
      </w:pPr>
      <w:r>
        <w:t xml:space="preserve">Literature Review</w:t>
      </w:r>
    </w:p>
    <w:p>
      <w:pPr>
        <w:pStyle w:val="FirstParagraph"/>
      </w:pPr>
      <w:r>
        <w:t xml:space="preserve">Medical research in sub-Saharan Africa has historically faced challenges such as limited funding, infrastructure gaps, and brain drain. However, institutions like the University of Ghana’s School of Medical Sciences and the Korle Bu Teaching Hospital have emerged as key players in advancing medical knowledge. Recent studies highlight Accra’s growing role in clinical trials for tropical diseases and its integration into international research collaborations (e.g., with WHO and African Union initiatives). These developments underscore how medical researchers in Accra contribute to both regional health outcomes and global health discourse.</w:t>
      </w:r>
    </w:p>
    <w:bookmarkEnd w:id="21"/>
    <w:bookmarkStart w:id="22" w:name="methodology"/>
    <w:p>
      <w:pPr>
        <w:pStyle w:val="Heading2"/>
      </w:pPr>
      <w:r>
        <w:t xml:space="preserve">Methodology</w:t>
      </w:r>
    </w:p>
    <w:p>
      <w:pPr>
        <w:pStyle w:val="FirstParagraph"/>
      </w:pPr>
      <w:r>
        <w:t xml:space="preserve">This undergraduate thesis employs a qualitative research approach, combining a review of existing literature on medical research in Ghana with case studies of institutions operating in Accra. Data was sourced from academic journals, reports by the Ghana Health Service, and interviews with local medical researchers. The analysis focuses on three key areas: (1) the scope of current research initiatives in Accra, (2) barriers to effective collaboration between researchers and healthcare providers, and (3) opportunities for innovation in a rapidly urbanizing setting.</w:t>
      </w:r>
    </w:p>
    <w:bookmarkEnd w:id="22"/>
    <w:bookmarkStart w:id="23" w:name="findings"/>
    <w:p>
      <w:pPr>
        <w:pStyle w:val="Heading2"/>
      </w:pPr>
      <w:r>
        <w:t xml:space="preserve">Findings</w:t>
      </w:r>
    </w:p>
    <w:p>
      <w:pPr>
        <w:pStyle w:val="FirstParagraph"/>
      </w:pPr>
      <w:r>
        <w:rPr>
          <w:bCs/>
          <w:b/>
        </w:rPr>
        <w:t xml:space="preserve">Research Initiatives in Accra:</w:t>
      </w:r>
      <w:r>
        <w:t xml:space="preserve"> </w:t>
      </w:r>
      <w:r>
        <w:t xml:space="preserve">Medical researchers in Accra are actively engaged in projects spanning infectious diseases, maternal health, and mental health. For instance, the Noguchi Memorial Institute for Medical Research at the University of Ghana has led groundbreaking work on malaria vaccines and genomic studies of local pathogens. Additionally, partnerships with NGOs like PATH (Program for Appropriate Technology in Health) have enabled researchers to pilot low-cost diagnostic tools tailored to rural communities near Accra.</w:t>
      </w:r>
    </w:p>
    <w:p>
      <w:pPr>
        <w:pStyle w:val="BodyText"/>
      </w:pPr>
      <w:r>
        <w:rPr>
          <w:bCs/>
          <w:b/>
        </w:rPr>
        <w:t xml:space="preserve">Barriers to Progress:</w:t>
      </w:r>
      <w:r>
        <w:t xml:space="preserve"> </w:t>
      </w:r>
      <w:r>
        <w:t xml:space="preserve">Despite these achievements, challenges persist. Limited funding for long-term research projects and a reliance on foreign grants often hinder sustainability. Moreover, the gap between academic research and practical implementation in public hospitals remains a critical issue. For example, while studies on antiretroviral therapy adherence have been published, their integration into routine healthcare protocols has been slow.</w:t>
      </w:r>
    </w:p>
    <w:p>
      <w:pPr>
        <w:pStyle w:val="BodyText"/>
      </w:pPr>
      <w:r>
        <w:rPr>
          <w:bCs/>
          <w:b/>
        </w:rPr>
        <w:t xml:space="preserve">Opportunities for Innovation:</w:t>
      </w:r>
      <w:r>
        <w:t xml:space="preserve"> </w:t>
      </w:r>
      <w:r>
        <w:t xml:space="preserve">Accra’s status as a regional economic center presents unique opportunities. The city’s tech-savvy population and growing private sector investment in health startups provide fertile ground for medical researchers to develop digital health solutions. Initiatives like telemedicine platforms and AI-driven diagnostics are being explored to address healthcare disparities between urban and rural areas.</w:t>
      </w:r>
    </w:p>
    <w:bookmarkEnd w:id="23"/>
    <w:bookmarkStart w:id="24" w:name="discussion"/>
    <w:p>
      <w:pPr>
        <w:pStyle w:val="Heading2"/>
      </w:pPr>
      <w:r>
        <w:t xml:space="preserve">Discussion</w:t>
      </w:r>
    </w:p>
    <w:p>
      <w:pPr>
        <w:pStyle w:val="FirstParagraph"/>
      </w:pPr>
      <w:r>
        <w:t xml:space="preserve">The findings of this undergraduate thesis reveal that medical researchers in Accra are at the forefront of addressing both local and global health challenges. However, their effectiveness is constrained by systemic issues such as underfunding and inadequate policy support. The case studies presented demonstrate that successful research requires not only scientific expertise but also collaboration between academia, government agencies, and civil society. Furthermore, the integration of technology into medical research in Accra highlights the potential for innovative solutions tailored to Ghana’s socio-economic context.</w:t>
      </w:r>
    </w:p>
    <w:p>
      <w:pPr>
        <w:pStyle w:val="BodyText"/>
      </w:pPr>
      <w:r>
        <w:t xml:space="preserve">It is evident that the role of a medical researcher in Accra extends beyond laboratories and journals. They act as bridges between scientific discovery and public health action, ensuring that research outcomes are translated into policies that benefit communities. This aligns with Ghana’s national agenda to become a leader in health innovation on the African continent.</w:t>
      </w:r>
    </w:p>
    <w:bookmarkEnd w:id="24"/>
    <w:bookmarkStart w:id="25" w:name="conclusion"/>
    <w:p>
      <w:pPr>
        <w:pStyle w:val="Heading2"/>
      </w:pPr>
      <w:r>
        <w:t xml:space="preserve">Conclusion</w:t>
      </w:r>
    </w:p>
    <w:p>
      <w:pPr>
        <w:pStyle w:val="FirstParagraph"/>
      </w:pPr>
      <w:r>
        <w:t xml:space="preserve">In conclusion, this undergraduate thesis underscores the critical importance of medical researchers in Accra as agents of change for public health. By addressing challenges such as funding gaps and policy fragmentation while leveraging opportunities like technological innovation, these professionals can significantly enhance Ghana’s healthcare landscape. Future research should focus on strengthening interdisciplinary collaboration and securing sustainable funding mechanisms to empower medical researchers in Accra. As Ghana strives to achieve its development goals, the contributions of medical researchers will remain indispensable to the nation’s progress.</w:t>
      </w:r>
    </w:p>
    <w:bookmarkEnd w:id="25"/>
    <w:bookmarkStart w:id="26" w:name="references"/>
    <w:p>
      <w:pPr>
        <w:pStyle w:val="Heading2"/>
      </w:pPr>
      <w:r>
        <w:t xml:space="preserve">References</w:t>
      </w:r>
    </w:p>
    <w:p>
      <w:pPr>
        <w:numPr>
          <w:ilvl w:val="0"/>
          <w:numId w:val="1001"/>
        </w:numPr>
        <w:pStyle w:val="Compact"/>
      </w:pPr>
      <w:r>
        <w:t xml:space="preserve">World Health Organization (WHO). (2021).</w:t>
      </w:r>
      <w:r>
        <w:t xml:space="preserve"> </w:t>
      </w:r>
      <w:r>
        <w:rPr>
          <w:iCs/>
          <w:i/>
        </w:rPr>
        <w:t xml:space="preserve">Ghana Country Health Profile</w:t>
      </w:r>
      <w:r>
        <w:t xml:space="preserve">.</w:t>
      </w:r>
    </w:p>
    <w:p>
      <w:pPr>
        <w:numPr>
          <w:ilvl w:val="0"/>
          <w:numId w:val="1001"/>
        </w:numPr>
        <w:pStyle w:val="Compact"/>
      </w:pPr>
      <w:r>
        <w:t xml:space="preserve">Noguchi Memorial Institute for Medical Research. (2023). Annual Report on Malaria Research.</w:t>
      </w:r>
    </w:p>
    <w:p>
      <w:pPr>
        <w:numPr>
          <w:ilvl w:val="0"/>
          <w:numId w:val="1001"/>
        </w:numPr>
        <w:pStyle w:val="Compact"/>
      </w:pPr>
      <w:r>
        <w:t xml:space="preserve">University of Ghana, School of Medical Sciences. (2022). Case Studies on Digital Health Innovation in Accra.</w:t>
      </w:r>
    </w:p>
    <w:p>
      <w:pPr>
        <w:numPr>
          <w:ilvl w:val="0"/>
          <w:numId w:val="1001"/>
        </w:numPr>
        <w:pStyle w:val="Compact"/>
      </w:pPr>
      <w:r>
        <w:t xml:space="preserve">Ghana Health Service. (2019). National Strategic Plan for HIV/AIDS Control (2018–2030).</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 with Medical Researchers in Accra.</w:t>
      </w:r>
    </w:p>
    <w:p>
      <w:pPr>
        <w:pStyle w:val="BodyText"/>
      </w:pPr>
      <w:r>
        <w:rPr>
          <w:bCs/>
          <w:b/>
        </w:rPr>
        <w:t xml:space="preserve">Appendix B:</w:t>
      </w:r>
      <w:r>
        <w:t xml:space="preserve"> </w:t>
      </w:r>
      <w:r>
        <w:t xml:space="preserve">Summary of Key Research Projects Conducted by Institutions in Accra (2018–2023).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Medical Researcher in Advancing Healthcare in Accra, Ghana: An Undergraduate Thesis</dc:title>
  <dc:creator/>
  <dc:language>en</dc:language>
  <cp:keywords/>
  <dcterms:created xsi:type="dcterms:W3CDTF">2026-07-24T13:56:41Z</dcterms:created>
  <dcterms:modified xsi:type="dcterms:W3CDTF">2026-07-24T13:56:41Z</dcterms:modified>
</cp:coreProperties>
</file>

<file path=docProps/custom.xml><?xml version="1.0" encoding="utf-8"?>
<Properties xmlns="http://schemas.openxmlformats.org/officeDocument/2006/custom-properties" xmlns:vt="http://schemas.openxmlformats.org/officeDocument/2006/docPropsVTypes"/>
</file>