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c06ff2fcd8e1dfeb00178b4f14fc13da4212784"/>
    <w:p>
      <w:pPr>
        <w:pStyle w:val="Heading1"/>
      </w:pPr>
      <w:r>
        <w:t xml:space="preserve">Undergraduate Thesis: The Role of Medical Researchers in India New Delhi</w:t>
      </w:r>
    </w:p>
    <w:bookmarkStart w:id="20" w:name="abstract"/>
    <w:p>
      <w:pPr>
        <w:pStyle w:val="Heading2"/>
      </w:pPr>
      <w:r>
        <w:t xml:space="preserve">Abstract</w:t>
      </w:r>
    </w:p>
    <w:p>
      <w:pPr>
        <w:pStyle w:val="FirstParagraph"/>
      </w:pPr>
      <w:r>
        <w:t xml:space="preserve">This Undergraduate Thesis explores the critical contributions of medical researchers in India, with a specific focus on the city of New Delhi. As one of the leading urban centers for healthcare innovation and education, New Delhi hosts numerous institutions and organizations dedicated to advancing medical science. The thesis examines how Medical Researchers in this region address pressing health challenges through clinical trials, public health initiatives, and collaborative research. It also highlights the unique role of New Delhi as a hub for interdisciplinary medical studies, emphasizing its potential to contribute to global healthcare advancements while addressing local disparities in access to quality care.</w:t>
      </w:r>
    </w:p>
    <w:bookmarkEnd w:id="20"/>
    <w:bookmarkStart w:id="21" w:name="introduction"/>
    <w:p>
      <w:pPr>
        <w:pStyle w:val="Heading2"/>
      </w:pPr>
      <w:r>
        <w:t xml:space="preserve">Introduction</w:t>
      </w:r>
    </w:p>
    <w:p>
      <w:pPr>
        <w:pStyle w:val="FirstParagraph"/>
      </w:pPr>
      <w:r>
        <w:t xml:space="preserve">The field of medical research is vital for improving healthcare outcomes, developing new treatments, and combating diseases. In India, where the population exceeds 1.4 billion and health challenges vary widely across regions, the role of Medical Researchers has become increasingly significant. New Delhi, as the capital city and a major center for education and policy-making in India’s health sector, plays a pivotal role in fostering cutting-edge medical research. This thesis aims to analyze how Medical Researchers operating in New Delhi contribute to both national and international health goals while navigating unique challenges such as resource constraints, cultural diversity, and the need for equitable healthcare access.</w:t>
      </w:r>
    </w:p>
    <w:bookmarkEnd w:id="21"/>
    <w:bookmarkStart w:id="22" w:name="literature-review"/>
    <w:p>
      <w:pPr>
        <w:pStyle w:val="Heading2"/>
      </w:pPr>
      <w:r>
        <w:t xml:space="preserve">Literature Review</w:t>
      </w:r>
    </w:p>
    <w:p>
      <w:pPr>
        <w:pStyle w:val="FirstParagraph"/>
      </w:pPr>
      <w:r>
        <w:t xml:space="preserve">Medical research in India has evolved significantly over the past few decades. According to the Indian Council of Medical Research (ICMR), New Delhi-based institutions have been instrumental in pioneering studies on infectious diseases, non-communicable diseases, and public health policy. For instance, research conducted at All India Institute of Medical Sciences (AIIMS) and Jawaharlal Nehru University (JNU) has led to breakthroughs in understanding conditions like tuberculosis, diabetes, and cardiovascular diseases. These efforts align with the United Nations Sustainable Development Goal 3: Good Health and Well-being.</w:t>
      </w:r>
    </w:p>
    <w:p>
      <w:pPr>
        <w:pStyle w:val="BodyText"/>
      </w:pPr>
      <w:r>
        <w:t xml:space="preserve">New Delhi’s strategic location as a political, economic, and academic hub positions it as a focal point for medical innovation. However, challenges such as urbanization-driven health disparities and the rising prevalence of lifestyle-related diseases necessitate targeted research. Medical Researchers in New Delhi are uniquely placed to bridge gaps between clinical practice, policy formulation, and community health programs.</w:t>
      </w:r>
    </w:p>
    <w:bookmarkEnd w:id="22"/>
    <w:bookmarkStart w:id="23" w:name="X8193ed1804a25eb47f7042711e27c195489c8e9"/>
    <w:p>
      <w:pPr>
        <w:pStyle w:val="Heading2"/>
      </w:pPr>
      <w:r>
        <w:t xml:space="preserve">Key Themes in Medical Research: New Delhi’s Unique Contributions</w:t>
      </w:r>
    </w:p>
    <w:p>
      <w:pPr>
        <w:numPr>
          <w:ilvl w:val="0"/>
          <w:numId w:val="1001"/>
        </w:numPr>
        <w:pStyle w:val="Compact"/>
      </w:pPr>
      <w:r>
        <w:rPr>
          <w:bCs/>
          <w:b/>
        </w:rPr>
        <w:t xml:space="preserve">Public Health Interventions:</w:t>
      </w:r>
      <w:r>
        <w:t xml:space="preserve"> </w:t>
      </w:r>
      <w:r>
        <w:t xml:space="preserve">Researchers in New Delhi have led initiatives to combat air pollution-related respiratory diseases, which are a growing concern due to the city’s high population density and industrial activity.</w:t>
      </w:r>
    </w:p>
    <w:p>
      <w:pPr>
        <w:numPr>
          <w:ilvl w:val="0"/>
          <w:numId w:val="1001"/>
        </w:numPr>
        <w:pStyle w:val="Compact"/>
      </w:pPr>
      <w:r>
        <w:rPr>
          <w:bCs/>
          <w:b/>
        </w:rPr>
        <w:t xml:space="preserve">Telemedicine and Digital Health:</w:t>
      </w:r>
      <w:r>
        <w:t xml:space="preserve"> </w:t>
      </w:r>
      <w:r>
        <w:t xml:space="preserve">With the rapid adoption of technology, Medical Researchers in New Delhi are exploring ways to leverage telemedicine for rural healthcare access, addressing India’s uneven distribution of medical professionals.</w:t>
      </w:r>
    </w:p>
    <w:p>
      <w:pPr>
        <w:numPr>
          <w:ilvl w:val="0"/>
          <w:numId w:val="1001"/>
        </w:numPr>
        <w:pStyle w:val="Compact"/>
      </w:pPr>
      <w:r>
        <w:rPr>
          <w:bCs/>
          <w:b/>
        </w:rPr>
        <w:t xml:space="preserve">Clinical Trials and Drug Development:</w:t>
      </w:r>
      <w:r>
        <w:t xml:space="preserve"> </w:t>
      </w:r>
      <w:r>
        <w:t xml:space="preserve">Institutions like the National Institute of Mental Health and Neurosciences (NIMHANS) in New Delhi are conducting clinical trials to develop affordable treatments for mental health disorders, a critical need in a country with high mental health burdens.</w:t>
      </w:r>
    </w:p>
    <w:bookmarkEnd w:id="23"/>
    <w:bookmarkStart w:id="24" w:name="X8e978a29b2f0d84b5746bc8d954a5a0063423eb"/>
    <w:p>
      <w:pPr>
        <w:pStyle w:val="Heading2"/>
      </w:pPr>
      <w:r>
        <w:t xml:space="preserve">Challenges Faced by Medical Researchers in New Delhi</w:t>
      </w:r>
    </w:p>
    <w:p>
      <w:pPr>
        <w:pStyle w:val="FirstParagraph"/>
      </w:pPr>
      <w:r>
        <w:t xml:space="preserve">Despite its strengths, the medical research landscape in New Delhi faces challenges. These include:</w:t>
      </w:r>
    </w:p>
    <w:p>
      <w:pPr>
        <w:numPr>
          <w:ilvl w:val="0"/>
          <w:numId w:val="1002"/>
        </w:numPr>
        <w:pStyle w:val="Compact"/>
      </w:pPr>
      <w:r>
        <w:rPr>
          <w:bCs/>
          <w:b/>
        </w:rPr>
        <w:t xml:space="preserve">Funding Limitations:</w:t>
      </w:r>
      <w:r>
        <w:t xml:space="preserve"> </w:t>
      </w:r>
      <w:r>
        <w:t xml:space="preserve">While India has increased its investment in healthcare, private and public funding for medical research remains inconsistent compared to global standards.</w:t>
      </w:r>
    </w:p>
    <w:p>
      <w:pPr>
        <w:numPr>
          <w:ilvl w:val="0"/>
          <w:numId w:val="1002"/>
        </w:numPr>
        <w:pStyle w:val="Compact"/>
      </w:pPr>
      <w:r>
        <w:rPr>
          <w:bCs/>
          <w:b/>
        </w:rPr>
        <w:t xml:space="preserve">Ethical Considerations:</w:t>
      </w:r>
      <w:r>
        <w:t xml:space="preserve"> </w:t>
      </w:r>
      <w:r>
        <w:t xml:space="preserve">Ensuring informed consent and equitable treatment in clinical trials is a persistent challenge, particularly when studying marginalized populations.</w:t>
      </w:r>
    </w:p>
    <w:p>
      <w:pPr>
        <w:numPr>
          <w:ilvl w:val="0"/>
          <w:numId w:val="1002"/>
        </w:numPr>
        <w:pStyle w:val="Compact"/>
      </w:pPr>
      <w:r>
        <w:rPr>
          <w:bCs/>
          <w:b/>
        </w:rPr>
        <w:t xml:space="preserve">Cross-Disciplinary Collaboration:</w:t>
      </w:r>
      <w:r>
        <w:t xml:space="preserve"> </w:t>
      </w:r>
      <w:r>
        <w:t xml:space="preserve">Integrating medical research with fields like AI, data science, and environmental studies requires robust institutional support and policy frameworks.</w:t>
      </w:r>
    </w:p>
    <w:bookmarkEnd w:id="24"/>
    <w:bookmarkStart w:id="25" w:name="Xcf7210160fec41ad6b4d8f32722c83dfedbf29c"/>
    <w:p>
      <w:pPr>
        <w:pStyle w:val="Heading2"/>
      </w:pPr>
      <w:r>
        <w:t xml:space="preserve">The Future of Medical Research in New Delhi</w:t>
      </w:r>
    </w:p>
    <w:p>
      <w:pPr>
        <w:pStyle w:val="FirstParagraph"/>
      </w:pPr>
      <w:r>
        <w:t xml:space="preserve">The role of Medical Researchers in New Delhi is set to expand as the city continues to invest in healthcare infrastructure. Initiatives such as the Delhi Declaration on Public Health (a proposed framework for urban health) and collaborations with global organizations like WHO underscore the region’s potential to shape national and international health agendas. To thrive, Medical Researchers must prioritize innovation, community engagement, and interdisciplinary partnerships.</w:t>
      </w:r>
    </w:p>
    <w:p>
      <w:pPr>
        <w:pStyle w:val="BodyText"/>
      </w:pPr>
      <w:r>
        <w:t xml:space="preserve">Undergraduate students pursuing medical research in New Delhi have a unique opportunity to contribute to this dynamic field. By aligning their studies with local needs—such as combating antimicrobial resistance or improving maternal healthcare—they can play a transformative role in shaping India’s health future.</w:t>
      </w:r>
    </w:p>
    <w:bookmarkEnd w:id="25"/>
    <w:bookmarkStart w:id="26" w:name="conclusion"/>
    <w:p>
      <w:pPr>
        <w:pStyle w:val="Heading2"/>
      </w:pPr>
      <w:r>
        <w:t xml:space="preserve">Conclusion</w:t>
      </w:r>
    </w:p>
    <w:p>
      <w:pPr>
        <w:pStyle w:val="FirstParagraph"/>
      </w:pPr>
      <w:r>
        <w:t xml:space="preserve">This Undergraduate Thesis highlights the indispensable role of Medical Researchers in India New Delhi, where they work at the intersection of science, policy, and community health. By addressing local challenges while contributing to global knowledge, researchers in New Delhi are not only advancing medical science but also fostering a more equitable healthcare system. As India continues to grow as a center for innovation and research, the contributions of Medical Researchers in New Delhi will remain central to achieving sustainable health outcomes for all.</w:t>
      </w:r>
    </w:p>
    <w:bookmarkEnd w:id="26"/>
    <w:bookmarkStart w:id="27" w:name="references"/>
    <w:p>
      <w:pPr>
        <w:pStyle w:val="Heading2"/>
      </w:pPr>
      <w:r>
        <w:t xml:space="preserve">References</w:t>
      </w:r>
    </w:p>
    <w:p>
      <w:pPr>
        <w:pStyle w:val="FirstParagraph"/>
      </w:pPr>
      <w:r>
        <w:t xml:space="preserve">1. Indian Council of Medical Research (ICMR). "Annual Report 2023." New Delhi: ICMR Publications.</w:t>
      </w:r>
      <w:r>
        <w:br/>
      </w:r>
      <w:r>
        <w:t xml:space="preserve">2. World Health Organization (WHO). "India Country Profile." Geneva: WHO Press, 2023.</w:t>
      </w:r>
      <w:r>
        <w:br/>
      </w:r>
      <w:r>
        <w:t xml:space="preserve">3. National Institute of Mental Health and Neurosciences (NIMHANS). "Research Initiatives in Urban Healthcare." New Delhi: NIMHANS Publications,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India New Delhi</dc:title>
  <dc:creator/>
  <dc:language>en</dc:language>
  <cp:keywords/>
  <dcterms:created xsi:type="dcterms:W3CDTF">2026-07-24T01:09:43Z</dcterms:created>
  <dcterms:modified xsi:type="dcterms:W3CDTF">2026-07-24T01:09:43Z</dcterms:modified>
</cp:coreProperties>
</file>

<file path=docProps/custom.xml><?xml version="1.0" encoding="utf-8"?>
<Properties xmlns="http://schemas.openxmlformats.org/officeDocument/2006/custom-properties" xmlns:vt="http://schemas.openxmlformats.org/officeDocument/2006/docPropsVTypes"/>
</file>