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7" w:name="X8a9237064b63a534979885d936541db240ca4b3"/>
    <w:p>
      <w:pPr>
        <w:pStyle w:val="Heading1"/>
      </w:pPr>
      <w:r>
        <w:t xml:space="preserve">Undergraduate Thesis: The Role of a Medical Researcher in Advancing Public Health and Scientific Innovation in Italy, Rome</w:t>
      </w:r>
    </w:p>
    <w:p>
      <w:pPr>
        <w:pStyle w:val="FirstParagraph"/>
      </w:pPr>
      <w:r>
        <w:rPr>
          <w:bCs/>
          <w:b/>
        </w:rPr>
        <w:t xml:space="preserve">Abstract:</w:t>
      </w:r>
      <w:r>
        <w:t xml:space="preserve"> </w:t>
      </w:r>
      <w:r>
        <w:t xml:space="preserve">This undergraduate thesis explores the multifaceted contributions of medical researchers to public health, scientific innovation, and academic excellence in the context of Italy's capital city, Rome. Focusing on the unique challenges and opportunities faced by medical researchers operating within this historic yet modern metropolis, this document analyzes how Rome's cultural legacy, institutional infrastructure, and global connectivity shape the work of professionals in this field. By examining case studies from Roman institutions and discussing contemporary issues such as funding disparities, technological integration, and interdisciplinary collaboration, this thesis underscores the critical role of medical researchers in addressing both local and global health challenges.</w:t>
      </w:r>
    </w:p>
    <w:bookmarkStart w:id="20" w:name="introduction"/>
    <w:p>
      <w:pPr>
        <w:pStyle w:val="Heading2"/>
      </w:pPr>
      <w:r>
        <w:t xml:space="preserve">1. Introduction</w:t>
      </w:r>
    </w:p>
    <w:p>
      <w:pPr>
        <w:pStyle w:val="FirstParagraph"/>
      </w:pPr>
      <w:r>
        <w:t xml:space="preserve">The role of a</w:t>
      </w:r>
      <w:r>
        <w:t xml:space="preserve"> </w:t>
      </w:r>
      <w:r>
        <w:rPr>
          <w:bCs/>
          <w:b/>
        </w:rPr>
        <w:t xml:space="preserve">Medical Researcher</w:t>
      </w:r>
      <w:r>
        <w:t xml:space="preserve"> </w:t>
      </w:r>
      <w:r>
        <w:t xml:space="preserve">is pivotal in advancing scientific knowledge, developing innovative treatments, and improving public health outcomes. In Italy’s capital city, Rome, this role is amplified by the convergence of historical medical traditions, cutting-edge research facilities, and a dynamic academic environment. As an undergraduate thesis centered on the interplay between medical research and urban development in Rome, this document investigates how the unique socio-cultural landscape of Italy's capital influences both the opportunities and challenges faced by professionals in this field.</w:t>
      </w:r>
    </w:p>
    <w:p>
      <w:pPr>
        <w:pStyle w:val="BodyText"/>
      </w:pPr>
      <w:r>
        <w:t xml:space="preserve">Rome is home to world-renowned institutions such as</w:t>
      </w:r>
      <w:r>
        <w:t xml:space="preserve"> </w:t>
      </w:r>
      <w:r>
        <w:rPr>
          <w:iCs/>
          <w:i/>
        </w:rPr>
        <w:t xml:space="preserve">La Sapienza University</w:t>
      </w:r>
      <w:r>
        <w:t xml:space="preserve">,</w:t>
      </w:r>
      <w:r>
        <w:t xml:space="preserve"> </w:t>
      </w:r>
      <w:r>
        <w:rPr>
          <w:iCs/>
          <w:i/>
        </w:rPr>
        <w:t xml:space="preserve">Policlinico Umberto I</w:t>
      </w:r>
      <w:r>
        <w:t xml:space="preserve">, and the</w:t>
      </w:r>
      <w:r>
        <w:t xml:space="preserve"> </w:t>
      </w:r>
      <w:r>
        <w:rPr>
          <w:iCs/>
          <w:i/>
        </w:rPr>
        <w:t xml:space="preserve">Italian National Research Council (CNR)</w:t>
      </w:r>
      <w:r>
        <w:t xml:space="preserve">, which collectively contribute to Italy’s status as a hub for biomedical innovation. However, the city also grapples with systemic challenges such as underfunding in healthcare, bureaucratic inefficiencies, and competition with larger European research centers like those in Berlin or London. This thesis seeks to address these complexities while highlighting how Rome-based</w:t>
      </w:r>
      <w:r>
        <w:t xml:space="preserve"> </w:t>
      </w:r>
      <w:r>
        <w:rPr>
          <w:bCs/>
          <w:b/>
        </w:rPr>
        <w:t xml:space="preserve">Medical Researchers</w:t>
      </w:r>
      <w:r>
        <w:t xml:space="preserve"> </w:t>
      </w:r>
      <w:r>
        <w:t xml:space="preserve">are leveraging their environment to drive progress.</w:t>
      </w:r>
    </w:p>
    <w:bookmarkEnd w:id="20"/>
    <w:bookmarkStart w:id="21" w:name="X0f8db5a022c71f89a19041c8e88c21ff0c0082a"/>
    <w:p>
      <w:pPr>
        <w:pStyle w:val="Heading2"/>
      </w:pPr>
      <w:r>
        <w:t xml:space="preserve">2. The Historical and Cultural Context of Medical Research in Rome</w:t>
      </w:r>
    </w:p>
    <w:p>
      <w:pPr>
        <w:pStyle w:val="FirstParagraph"/>
      </w:pPr>
      <w:r>
        <w:t xml:space="preserve">Rome’s legacy as a cradle of Western civilization has profoundly influenced its medical research trajectory. From ancient Roman physicians like Galen, who laid foundational principles for modern medicine, to Renaissance anatomists who revolutionized surgical practices, the city’s history is interwoven with scientific discovery. Today, this heritage continues to shape the ethos of</w:t>
      </w:r>
      <w:r>
        <w:t xml:space="preserve"> </w:t>
      </w:r>
      <w:r>
        <w:rPr>
          <w:bCs/>
          <w:b/>
        </w:rPr>
        <w:t xml:space="preserve">Medical Researchers</w:t>
      </w:r>
      <w:r>
        <w:t xml:space="preserve"> </w:t>
      </w:r>
      <w:r>
        <w:t xml:space="preserve">in Rome, who often draw inspiration from centuries-old medical texts and methodologies.</w:t>
      </w:r>
    </w:p>
    <w:p>
      <w:pPr>
        <w:pStyle w:val="BodyText"/>
      </w:pPr>
      <w:r>
        <w:t xml:space="preserve">Culturally, Rome’s status as a global tourist destination and a melting pot of diverse populations presents unique challenges and opportunities. Medical researchers here must address health disparities between residents and temporary visitors while also contributing to global health initiatives through studies on infectious diseases, public health policies, and cross-border medical collaborations.</w:t>
      </w:r>
    </w:p>
    <w:bookmarkEnd w:id="21"/>
    <w:bookmarkStart w:id="22" w:name="Xc7faf661c89714ad6a9c50f373cc968196034da"/>
    <w:p>
      <w:pPr>
        <w:pStyle w:val="Heading2"/>
      </w:pPr>
      <w:r>
        <w:t xml:space="preserve">3. Institutional Framework Supporting Medical Research in Rome</w:t>
      </w:r>
    </w:p>
    <w:p>
      <w:pPr>
        <w:pStyle w:val="FirstParagraph"/>
      </w:pPr>
      <w:r>
        <w:t xml:space="preserve">Rome’s academic institutions provide a robust framework for</w:t>
      </w:r>
      <w:r>
        <w:t xml:space="preserve"> </w:t>
      </w:r>
      <w:r>
        <w:rPr>
          <w:bCs/>
          <w:b/>
        </w:rPr>
        <w:t xml:space="preserve">Medical Researchers</w:t>
      </w:r>
      <w:r>
        <w:t xml:space="preserve">. For instance, the Department of Public Health at</w:t>
      </w:r>
      <w:r>
        <w:t xml:space="preserve"> </w:t>
      </w:r>
      <w:r>
        <w:rPr>
          <w:iCs/>
          <w:i/>
        </w:rPr>
        <w:t xml:space="preserve">La Sapienza University</w:t>
      </w:r>
      <w:r>
        <w:t xml:space="preserve"> </w:t>
      </w:r>
      <w:r>
        <w:t xml:space="preserve">offers specialized programs in epidemiology, clinical research, and biotechnology. Meanwhile, the Policlinico Umberto I operates as a major teaching hospital that integrates clinical practice with research through its affiliated laboratories.</w:t>
      </w:r>
    </w:p>
    <w:p>
      <w:pPr>
        <w:pStyle w:val="BodyText"/>
      </w:pPr>
      <w:r>
        <w:t xml:space="preserve">The city also hosts several international organizations, including the</w:t>
      </w:r>
      <w:r>
        <w:t xml:space="preserve"> </w:t>
      </w:r>
      <w:r>
        <w:rPr>
          <w:iCs/>
          <w:i/>
        </w:rPr>
        <w:t xml:space="preserve">European Medicines Agency (EMA)</w:t>
      </w:r>
      <w:r>
        <w:t xml:space="preserve">, which fosters collaboration between local researchers and global experts. These institutions not only provide resources for experimentation but also create platforms for interdisciplinary work, such as combining artificial intelligence with medical diagnostics or exploring the role of nutrition in chronic disease management.</w:t>
      </w:r>
    </w:p>
    <w:bookmarkEnd w:id="22"/>
    <w:bookmarkStart w:id="23" w:name="X83d8a3fe897e1aa7179b0ae5860d43f237f1011"/>
    <w:p>
      <w:pPr>
        <w:pStyle w:val="Heading2"/>
      </w:pPr>
      <w:r>
        <w:t xml:space="preserve">4. Challenges Faced by Medical Researchers in Rome</w:t>
      </w:r>
    </w:p>
    <w:p>
      <w:pPr>
        <w:pStyle w:val="FirstParagraph"/>
      </w:pPr>
      <w:r>
        <w:t xml:space="preserve">Despite its advantages, Rome presents specific obstacles for</w:t>
      </w:r>
      <w:r>
        <w:t xml:space="preserve"> </w:t>
      </w:r>
      <w:r>
        <w:rPr>
          <w:bCs/>
          <w:b/>
        </w:rPr>
        <w:t xml:space="preserve">Medical Researchers</w:t>
      </w:r>
      <w:r>
        <w:t xml:space="preserve">. A primary issue is funding allocation, as public healthcare budgets in Italy often prioritize immediate clinical needs over long-term research projects. Additionally, bureaucratic red tape can delay the approval of research proposals or the acquisition of necessary equipment.</w:t>
      </w:r>
    </w:p>
    <w:p>
      <w:pPr>
        <w:pStyle w:val="BodyText"/>
      </w:pPr>
      <w:r>
        <w:t xml:space="preserve">Rome also faces a brain drain problem, with many skilled researchers relocating to cities like Milan or Geneva for better financial incentives and infrastructure. Furthermore, the city’s aging population and high levels of urban pollution pose unique health challenges that require tailored research approaches.</w:t>
      </w:r>
    </w:p>
    <w:bookmarkEnd w:id="23"/>
    <w:bookmarkStart w:id="24" w:name="opportunities-for-innovation-in-rome"/>
    <w:p>
      <w:pPr>
        <w:pStyle w:val="Heading2"/>
      </w:pPr>
      <w:r>
        <w:t xml:space="preserve">5. Opportunities for Innovation in Rome</w:t>
      </w:r>
    </w:p>
    <w:p>
      <w:pPr>
        <w:pStyle w:val="FirstParagraph"/>
      </w:pPr>
      <w:r>
        <w:t xml:space="preserve">Rome’s strategic location as a gateway between Europe and the Mediterranean offers opportunities for</w:t>
      </w:r>
      <w:r>
        <w:t xml:space="preserve"> </w:t>
      </w:r>
      <w:r>
        <w:rPr>
          <w:bCs/>
          <w:b/>
        </w:rPr>
        <w:t xml:space="preserve">Medical Researchers</w:t>
      </w:r>
      <w:r>
        <w:t xml:space="preserve"> </w:t>
      </w:r>
      <w:r>
        <w:t xml:space="preserve">to engage with diverse populations and global health networks. For example, studies on antibiotic resistance have benefited from collaborations with Middle Eastern institutions, while research into climate change’s impact on respiratory diseases has drawn attention from international agencies.</w:t>
      </w:r>
    </w:p>
    <w:p>
      <w:pPr>
        <w:pStyle w:val="BodyText"/>
      </w:pPr>
      <w:r>
        <w:t xml:space="preserve">The rise of biotech startups in Rome’s innovation districts, such as the</w:t>
      </w:r>
      <w:r>
        <w:t xml:space="preserve"> </w:t>
      </w:r>
      <w:r>
        <w:rPr>
          <w:iCs/>
          <w:i/>
        </w:rPr>
        <w:t xml:space="preserve">Roma Innovation District</w:t>
      </w:r>
      <w:r>
        <w:t xml:space="preserve">, also provides a fertile ground for entrepreneurship. Researchers can now commercialize their findings through partnerships with private firms, leading to breakthroughs in areas like gene therapy and personalized medicine.</w:t>
      </w:r>
    </w:p>
    <w:bookmarkEnd w:id="24"/>
    <w:bookmarkStart w:id="25" w:name="X8a4b285c9c786df5d8939cf6d7991418c503e8a"/>
    <w:p>
      <w:pPr>
        <w:pStyle w:val="Heading2"/>
      </w:pPr>
      <w:r>
        <w:t xml:space="preserve">6. Case Study: The Role of Medical Researchers in Fighting the Pandemic in Rome</w:t>
      </w:r>
    </w:p>
    <w:p>
      <w:pPr>
        <w:pStyle w:val="FirstParagraph"/>
      </w:pPr>
      <w:r>
        <w:t xml:space="preserve">During the COVID-19 pandemic,</w:t>
      </w:r>
      <w:r>
        <w:t xml:space="preserve"> </w:t>
      </w:r>
      <w:r>
        <w:rPr>
          <w:bCs/>
          <w:b/>
        </w:rPr>
        <w:t xml:space="preserve">Medical Researchers</w:t>
      </w:r>
      <w:r>
        <w:t xml:space="preserve"> </w:t>
      </w:r>
      <w:r>
        <w:t xml:space="preserve">in Rome played a vital role in developing diagnostic tests, analyzing viral mutations, and advising policymakers on containment strategies. Teams at Policlinico Umberto I and La Sapienza University were instrumental in tracking the spread of variants and modeling infection rates. This case study exemplifies how medical researchers can bridge clinical practice with public health policy to mitigate crises.</w:t>
      </w:r>
    </w:p>
    <w:bookmarkEnd w:id="25"/>
    <w:bookmarkStart w:id="26" w:name="conclusion"/>
    <w:p>
      <w:pPr>
        <w:pStyle w:val="Heading2"/>
      </w:pPr>
      <w:r>
        <w:t xml:space="preserve">7. Conclusion</w:t>
      </w:r>
    </w:p>
    <w:p>
      <w:pPr>
        <w:pStyle w:val="FirstParagraph"/>
      </w:pPr>
      <w:r>
        <w:t xml:space="preserve">In conclusion, the</w:t>
      </w:r>
      <w:r>
        <w:t xml:space="preserve"> </w:t>
      </w:r>
      <w:r>
        <w:rPr>
          <w:bCs/>
          <w:b/>
        </w:rPr>
        <w:t xml:space="preserve">Medical Researcher</w:t>
      </w:r>
      <w:r>
        <w:t xml:space="preserve"> </w:t>
      </w:r>
      <w:r>
        <w:t xml:space="preserve">in Italy’s Rome is a key actor in advancing both scientific knowledge and societal well-being. While challenges such as funding constraints and bureaucratic hurdles persist, the city’s rich historical context, institutional networks, and global connectivity offer unique opportunities for innovation. This undergraduate thesis underscores the importance of fostering an environment that supports medical research in Rome, ensuring that its researchers can continue to contribute meaningfully to global health discourse.</w:t>
      </w:r>
    </w:p>
    <w:p>
      <w:pPr>
        <w:pStyle w:val="BodyText"/>
      </w:pPr>
      <w:r>
        <w:rPr>
          <w:iCs/>
          <w:i/>
        </w:rPr>
        <w:t xml:space="preserve">Keywords:</w:t>
      </w:r>
      <w:r>
        <w:t xml:space="preserve"> </w:t>
      </w:r>
      <w:r>
        <w:t xml:space="preserve">Undergraduate Thesis, Medical Researcher, Italy Rome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Medical Researcher in Italy, Rome</dc:title>
  <dc:creator/>
  <dc:language>en</dc:language>
  <cp:keywords/>
  <dcterms:created xsi:type="dcterms:W3CDTF">2026-07-21T08:26:12Z</dcterms:created>
  <dcterms:modified xsi:type="dcterms:W3CDTF">2026-07-21T08:26:12Z</dcterms:modified>
</cp:coreProperties>
</file>

<file path=docProps/custom.xml><?xml version="1.0" encoding="utf-8"?>
<Properties xmlns="http://schemas.openxmlformats.org/officeDocument/2006/custom-properties" xmlns:vt="http://schemas.openxmlformats.org/officeDocument/2006/docPropsVTypes"/>
</file>