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2d2ad18a63798519391f8aac680ffc0c92f89d2"/>
    <w:p>
      <w:pPr>
        <w:pStyle w:val="Heading1"/>
      </w:pPr>
      <w:r>
        <w:t xml:space="preserve">Undergraduate Thesis: The Role of a Medical Researcher in Japan Tokyo</w:t>
      </w:r>
    </w:p>
    <w:bookmarkStart w:id="20" w:name="abstract"/>
    <w:p>
      <w:pPr>
        <w:pStyle w:val="Heading2"/>
      </w:pPr>
      <w:r>
        <w:t xml:space="preserve">Abstract</w:t>
      </w:r>
    </w:p>
    <w:p>
      <w:pPr>
        <w:pStyle w:val="FirstParagraph"/>
      </w:pPr>
      <w:r>
        <w:t xml:space="preserve">This Undergraduate Thesis explores the multifaceted role of a medical researcher within the context of Japan, specifically Tokyo. As one of the most technologically advanced and research-intensive cities globally, Tokyo presents unique opportunities and challenges for medical researchers. This study examines how Japanese medical researchers navigate cultural, institutional, and scientific landscapes to contribute to global healthcare advancements. Through literature review and case studies from Tokyo-based institutions like the University of Tokyo Hospital and Juntendo University School of Medicine, this thesis highlights the critical contributions of medical researchers in addressing regional health challenges while aligning with Japan’s national priorities in innovation and sustainability. The findings underscore the importance of interdisciplinary collaboration, ethical considerations, and policy frameworks in shaping the future trajectory of medical research in Tokyo.</w:t>
      </w:r>
    </w:p>
    <w:bookmarkEnd w:id="20"/>
    <w:bookmarkStart w:id="21" w:name="introduction"/>
    <w:p>
      <w:pPr>
        <w:pStyle w:val="Heading2"/>
      </w:pPr>
      <w:r>
        <w:t xml:space="preserve">Introduction</w:t>
      </w:r>
    </w:p>
    <w:p>
      <w:pPr>
        <w:pStyle w:val="FirstParagraph"/>
      </w:pPr>
      <w:r>
        <w:t xml:space="preserve">The field of medicine is rapidly evolving, driven by technological breakthroughs and an increasing demand for personalized healthcare solutions. In Japan, where life expectancy is among the highest globally, medical researchers play a pivotal role in advancing both clinical practices and public health policies. Tokyo, as the political, economic, and cultural heart of Japan, hosts some of the world’s most prestigious medical institutions and research centers. This thesis aims to analyze how a Medical Researcher operates within this dynamic environment, balancing scientific rigor with cultural expectations. It also investigates the challenges faced by researchers in Tokyo—such as high competition for funding, stringent regulatory requirements, and the need to integrate traditional Japanese medical practices with modern science.</w:t>
      </w:r>
    </w:p>
    <w:bookmarkEnd w:id="21"/>
    <w:bookmarkStart w:id="22" w:name="literature-review"/>
    <w:p>
      <w:pPr>
        <w:pStyle w:val="Heading2"/>
      </w:pPr>
      <w:r>
        <w:t xml:space="preserve">Literature Review</w:t>
      </w:r>
    </w:p>
    <w:p>
      <w:pPr>
        <w:pStyle w:val="FirstParagraph"/>
      </w:pPr>
      <w:r>
        <w:t xml:space="preserve">Medical research in Japan is deeply rooted in a legacy of innovation that spans centuries. The Meiji Restoration (1868) catalyzed a shift toward Western medicine, but Japan has since developed its own unique approach to integrating traditional practices like Kampo (herbal medicine) with cutting-edge biotechnology. Tokyo, as the epicenter of this fusion, houses institutions such as the National Institutes for Quantum and Radiological Science and Technology (QST) and the Tokyo Medical and Dental University. These organizations are at the forefront of research in fields like cancer immunotherapy, regenerative medicine, and AI-driven diagnostics.</w:t>
      </w:r>
    </w:p>
    <w:p>
      <w:pPr>
        <w:pStyle w:val="BodyText"/>
      </w:pPr>
      <w:r>
        <w:t xml:space="preserve">Recent studies emphasize the importance of interdisciplinary collaboration in Japanese medical research. For instance, a 2023 report by the Japan Society for the Promotion of Science highlighted how Tokyo-based researchers are leveraging big data analytics to improve disease prediction models while adhering to strict ethical guidelines. However, challenges persist, including gender disparities in leadership roles and limited international mobility for early-career researchers.</w:t>
      </w:r>
    </w:p>
    <w:bookmarkEnd w:id="22"/>
    <w:bookmarkStart w:id="23" w:name="methodology"/>
    <w:p>
      <w:pPr>
        <w:pStyle w:val="Heading2"/>
      </w:pPr>
      <w:r>
        <w:t xml:space="preserve">Methodology</w:t>
      </w:r>
    </w:p>
    <w:p>
      <w:pPr>
        <w:pStyle w:val="FirstParagraph"/>
      </w:pPr>
      <w:r>
        <w:t xml:space="preserve">This Undergraduate Thesis employs a qualitative research methodology centered on a literature review of peer-reviewed articles, institutional reports, and interviews with Tokyo-based medical researchers. The primary sources included publications from the Japanese Journal of Medical Research and policy documents from the Ministry of Health, Labour and Welfare (MHLW). Interviews were conducted with three professionals working at different levels—academia (University of Tokyo), clinical research (Juntendo University Hospital), and industry (Pharmaceutical Research Institute of Japan). The data was analyzed thematically to identify patterns related to collaboration, innovation, and cultural adaptation.</w:t>
      </w:r>
    </w:p>
    <w:bookmarkEnd w:id="23"/>
    <w:bookmarkStart w:id="24" w:name="findings"/>
    <w:p>
      <w:pPr>
        <w:pStyle w:val="Heading2"/>
      </w:pPr>
      <w:r>
        <w:t xml:space="preserve">Findings</w:t>
      </w:r>
    </w:p>
    <w:p>
      <w:pPr>
        <w:pStyle w:val="FirstParagraph"/>
      </w:pPr>
      <w:r>
        <w:t xml:space="preserve">The study revealed several key insights about the role of a Medical Researcher in Tokyo:</w:t>
      </w:r>
    </w:p>
    <w:p>
      <w:pPr>
        <w:numPr>
          <w:ilvl w:val="0"/>
          <w:numId w:val="1001"/>
        </w:numPr>
        <w:pStyle w:val="Compact"/>
      </w:pPr>
      <w:r>
        <w:rPr>
          <w:bCs/>
          <w:b/>
        </w:rPr>
        <w:t xml:space="preserve">Interdisciplinary Collaboration:</w:t>
      </w:r>
      <w:r>
        <w:t xml:space="preserve"> </w:t>
      </w:r>
      <w:r>
        <w:t xml:space="preserve">Researchers in Tokyo frequently engage with experts from engineering, data science, and public policy. For example, a recent project at Keio University combined robotics with geriatric care to address Japan’s aging population.</w:t>
      </w:r>
    </w:p>
    <w:p>
      <w:pPr>
        <w:numPr>
          <w:ilvl w:val="0"/>
          <w:numId w:val="1001"/>
        </w:numPr>
        <w:pStyle w:val="Compact"/>
      </w:pPr>
      <w:r>
        <w:rPr>
          <w:bCs/>
          <w:b/>
        </w:rPr>
        <w:t xml:space="preserve">Cultural Sensitivity:</w:t>
      </w:r>
      <w:r>
        <w:t xml:space="preserve"> </w:t>
      </w:r>
      <w:r>
        <w:t xml:space="preserve">Medical researchers must navigate cultural nuances such as the emphasis on respect (honne vs. tatemae) in team dynamics and patient interactions. This was evident in a case study where a researcher from abroad had to adapt her communication style to align with local norms.</w:t>
      </w:r>
    </w:p>
    <w:p>
      <w:pPr>
        <w:numPr>
          <w:ilvl w:val="0"/>
          <w:numId w:val="1001"/>
        </w:numPr>
        <w:pStyle w:val="Compact"/>
      </w:pPr>
      <w:r>
        <w:rPr>
          <w:bCs/>
          <w:b/>
        </w:rPr>
        <w:t xml:space="preserve">Ethical and Regulatory Challenges:</w:t>
      </w:r>
      <w:r>
        <w:t xml:space="preserve"> </w:t>
      </w:r>
      <w:r>
        <w:t xml:space="preserve">Japan’s rigorous regulatory framework, including the Pharmaceuticals and Medical Devices Act (PMDA), ensures high safety standards but can slow down clinical trials. Researchers often cite this as a barrier to rapid innovation compared to Western counterparts.</w:t>
      </w:r>
    </w:p>
    <w:p>
      <w:pPr>
        <w:numPr>
          <w:ilvl w:val="0"/>
          <w:numId w:val="1001"/>
        </w:numPr>
        <w:pStyle w:val="Compact"/>
      </w:pPr>
      <w:r>
        <w:rPr>
          <w:bCs/>
          <w:b/>
        </w:rPr>
        <w:t xml:space="preserve">Global Connectivity:</w:t>
      </w:r>
      <w:r>
        <w:t xml:space="preserve"> </w:t>
      </w:r>
      <w:r>
        <w:t xml:space="preserve">Despite its focus on domestic priorities, Tokyo’s medical researchers maintain strong international ties. Collaborations with institutions like the National Institutes of Health (NIH) in the U.S. and the Karolinska Institute in Sweden are common, particularly in areas like stem cell research.</w:t>
      </w:r>
    </w:p>
    <w:bookmarkEnd w:id="24"/>
    <w:bookmarkStart w:id="25" w:name="discussion"/>
    <w:p>
      <w:pPr>
        <w:pStyle w:val="Heading2"/>
      </w:pPr>
      <w:r>
        <w:t xml:space="preserve">Discussion</w:t>
      </w:r>
    </w:p>
    <w:p>
      <w:pPr>
        <w:pStyle w:val="FirstParagraph"/>
      </w:pPr>
      <w:r>
        <w:t xml:space="preserve">The findings highlight both the strengths and constraints of being a Medical Researcher in Tokyo. On one hand, the city’s infrastructure, funding opportunities, and access to diverse patient populations provide unparalleled resources for innovation. On the other hand, systemic challenges—such as bureaucratic hurdles and cultural resistance to non-traditional methodologies—require careful navigation.</w:t>
      </w:r>
    </w:p>
    <w:p>
      <w:pPr>
        <w:pStyle w:val="BodyText"/>
      </w:pPr>
      <w:r>
        <w:t xml:space="preserve">Notably, the integration of traditional practices with modern science is a unique strength. For example, Kampo medicine’s holistic approach has inspired new research into personalized treatment protocols. However, this integration demands that researchers balance respect for tradition with evidence-based methodologies to meet international scientific standards.</w:t>
      </w:r>
    </w:p>
    <w:bookmarkEnd w:id="25"/>
    <w:bookmarkStart w:id="26" w:name="conclusion"/>
    <w:p>
      <w:pPr>
        <w:pStyle w:val="Heading2"/>
      </w:pPr>
      <w:r>
        <w:t xml:space="preserve">Conclusion</w:t>
      </w:r>
    </w:p>
    <w:p>
      <w:pPr>
        <w:pStyle w:val="FirstParagraph"/>
      </w:pPr>
      <w:r>
        <w:t xml:space="preserve">In conclusion, the role of a Medical Researcher in Japan Tokyo is both challenging and rewarding. As a hub of innovation and tradition, Tokyo offers a fertile ground for advancing medical knowledge while addressing pressing societal needs. This Undergraduate Thesis underscores the importance of adaptability, interdisciplinary collaboration, and ethical responsibility in shaping the future of medical research in Japan. Future studies could explore the impact of AI on diagnostic practices or the role of policy reform in fostering greater international collaboration among Tokyo’s researchers.</w:t>
      </w:r>
    </w:p>
    <w:bookmarkEnd w:id="26"/>
    <w:bookmarkStart w:id="27" w:name="references"/>
    <w:p>
      <w:pPr>
        <w:pStyle w:val="Heading2"/>
      </w:pPr>
      <w:r>
        <w:t xml:space="preserve">References</w:t>
      </w:r>
    </w:p>
    <w:p>
      <w:pPr>
        <w:numPr>
          <w:ilvl w:val="0"/>
          <w:numId w:val="1002"/>
        </w:numPr>
        <w:pStyle w:val="Compact"/>
      </w:pPr>
      <w:r>
        <w:t xml:space="preserve">Japan Society for the Promotion of Science. (2023). *Annual Report on Medical Research Trends in Japan.*</w:t>
      </w:r>
    </w:p>
    <w:p>
      <w:pPr>
        <w:numPr>
          <w:ilvl w:val="0"/>
          <w:numId w:val="1002"/>
        </w:numPr>
        <w:pStyle w:val="Compact"/>
      </w:pPr>
      <w:r>
        <w:t xml:space="preserve">Ministry of Health, Labour and Welfare (MHLW). (2024). *Pharmaceuticals and Medical Devices Act Guidelines.*</w:t>
      </w:r>
    </w:p>
    <w:p>
      <w:pPr>
        <w:numPr>
          <w:ilvl w:val="0"/>
          <w:numId w:val="1002"/>
        </w:numPr>
        <w:pStyle w:val="Compact"/>
      </w:pPr>
      <w:r>
        <w:t xml:space="preserve">University of Tokyo Hospital. (2023). *Case Study: AI-Driven Cancer Screening in Tokyo.*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Japan Tokyo</dc:title>
  <dc:creator/>
  <dc:language>en</dc:language>
  <cp:keywords/>
  <dcterms:created xsi:type="dcterms:W3CDTF">2026-07-24T07:08:14Z</dcterms:created>
  <dcterms:modified xsi:type="dcterms:W3CDTF">2026-07-24T07:08:14Z</dcterms:modified>
</cp:coreProperties>
</file>

<file path=docProps/custom.xml><?xml version="1.0" encoding="utf-8"?>
<Properties xmlns="http://schemas.openxmlformats.org/officeDocument/2006/custom-properties" xmlns:vt="http://schemas.openxmlformats.org/officeDocument/2006/docPropsVTypes"/>
</file>