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c1494e73b0ffc40f18f0361aa26a1b928393ebd"/>
    <w:p>
      <w:pPr>
        <w:pStyle w:val="Heading1"/>
      </w:pPr>
      <w:r>
        <w:t xml:space="preserve">Undergraduate Thesis: The Role of a Medical Researcher in Nigeria Lagos</w:t>
      </w:r>
    </w:p>
    <w:bookmarkStart w:id="20" w:name="abstract"/>
    <w:p>
      <w:pPr>
        <w:pStyle w:val="Heading2"/>
      </w:pPr>
      <w:r>
        <w:t xml:space="preserve">Abstract</w:t>
      </w:r>
    </w:p>
    <w:p>
      <w:pPr>
        <w:pStyle w:val="FirstParagraph"/>
      </w:pPr>
      <w:r>
        <w:t xml:space="preserve">This undergraduate thesis explores the critical role of medical researchers in addressing public health challenges within Nigeria Lagos, a city that serves as both the economic and healthcare hub of West Africa. The study examines how medical researchers contribute to disease prevention, treatment innovation, and policy development in a region grappling with issues such as malaria, sickle cell disease (SCD), and emerging infectious diseases. By analyzing existing research frameworks and case studies from Lagos-based institutions like the College of Medicine, University of Ibadan (now University of Ibadan’s Faculty of Medicine) and the Lagos University Teaching Hospital (LUTH), this thesis highlights the importance of integrating medical research into Nigeria's healthcare system to improve patient outcomes and public health infrastructure. The findings underscore the need for increased funding, interdisciplinary collaboration, and community engagement to empower medical researchers in Lagos.</w:t>
      </w:r>
    </w:p>
    <w:bookmarkEnd w:id="20"/>
    <w:bookmarkStart w:id="21" w:name="introduction"/>
    <w:p>
      <w:pPr>
        <w:pStyle w:val="Heading2"/>
      </w:pPr>
      <w:r>
        <w:t xml:space="preserve">Introduction</w:t>
      </w:r>
    </w:p>
    <w:p>
      <w:pPr>
        <w:pStyle w:val="FirstParagraph"/>
      </w:pPr>
      <w:r>
        <w:t xml:space="preserve">Nigeria Lagos, as a megacity with over 14 million residents, faces unique healthcare challenges due to rapid urbanization, socioeconomic disparities, and limited access to advanced medical facilities. These challenges have positioned the city as a focal point for medical research in West Africa. A medical researcher in Lagos plays a pivotal role in identifying local health threats, developing culturally relevant interventions, and bridging gaps between clinical practice and scientific innovation. This thesis investigates how the work of medical researchers in Lagos aligns with national health goals, such as Nigeria's National Health Policy (2017), while addressing regional-specific issues like antimicrobial resistance (AMR) and maternal mortality rates.</w:t>
      </w:r>
    </w:p>
    <w:bookmarkEnd w:id="21"/>
    <w:bookmarkStart w:id="22" w:name="literature-review"/>
    <w:p>
      <w:pPr>
        <w:pStyle w:val="Heading2"/>
      </w:pPr>
      <w:r>
        <w:t xml:space="preserve">Literature Review</w:t>
      </w:r>
    </w:p>
    <w:p>
      <w:pPr>
        <w:pStyle w:val="FirstParagraph"/>
      </w:pPr>
      <w:r>
        <w:t xml:space="preserve">Medical research in Nigeria has historically been concentrated in academic institutions and tertiary hospitals. Lagos, with its dense population and diverse demographic profile, provides a unique laboratory for studying diseases that disproportionately affect urban populations. For example, studies on sickle cell disease (SCD) in Lagos have revealed alarming prevalence rates of up to 25% among children under five, as noted by researchers at the University College Hospital (UCH). Similarly, research from LUTH has highlighted the role of environmental factors in malaria transmission within Lagos’ urban slums.</w:t>
      </w:r>
    </w:p>
    <w:p>
      <w:pPr>
        <w:pStyle w:val="BodyText"/>
      </w:pPr>
      <w:r>
        <w:t xml:space="preserve">Despite these contributions, challenges such as inadequate funding, brain drain (with many researchers relocating abroad), and bureaucratic hurdles have hindered progress. A 2021 report by the Nigerian Medical Association (NMA) emphasized the need for sustained investment in medical research to address these systemic issues.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peer-reviewed journals, institutional reports, and policy documents. Key sources include:</w:t>
      </w:r>
    </w:p>
    <w:p>
      <w:pPr>
        <w:numPr>
          <w:ilvl w:val="0"/>
          <w:numId w:val="1001"/>
        </w:numPr>
        <w:pStyle w:val="Compact"/>
      </w:pPr>
      <w:r>
        <w:t xml:space="preserve">Data from the Lagos State Ministry of Health on healthcare expenditure (2019–2023).</w:t>
      </w:r>
    </w:p>
    <w:p>
      <w:pPr>
        <w:numPr>
          <w:ilvl w:val="0"/>
          <w:numId w:val="1001"/>
        </w:numPr>
        <w:pStyle w:val="Compact"/>
      </w:pPr>
      <w:r>
        <w:t xml:space="preserve">Case studies of medical researchers at the Nigerian Institute of Medical Research (NIMR) and LUTH.</w:t>
      </w:r>
    </w:p>
    <w:p>
      <w:pPr>
        <w:numPr>
          <w:ilvl w:val="0"/>
          <w:numId w:val="1001"/>
        </w:numPr>
        <w:pStyle w:val="Compact"/>
      </w:pPr>
      <w:r>
        <w:t xml:space="preserve">Interview transcripts with practicing medical researchers in Lagos (anonymized for confidentiality).</w:t>
      </w:r>
    </w:p>
    <w:p>
      <w:pPr>
        <w:pStyle w:val="FirstParagraph"/>
      </w:pPr>
      <w:r>
        <w:t xml:space="preserve">The analysis focuses on how research outputs from Lagos-based institutions have influenced national health policies and local healthcare practices. Themes such as interdisciplinary collaboration, community-based interventions, and technology integration were prioritized to contextualize the role of medical researchers.</w:t>
      </w:r>
    </w:p>
    <w:bookmarkEnd w:id="23"/>
    <w:bookmarkStart w:id="24" w:name="findings"/>
    <w:p>
      <w:pPr>
        <w:pStyle w:val="Heading2"/>
      </w:pPr>
      <w:r>
        <w:t xml:space="preserve">Findings</w:t>
      </w:r>
    </w:p>
    <w:p>
      <w:pPr>
        <w:pStyle w:val="FirstParagraph"/>
      </w:pPr>
      <w:r>
        <w:t xml:space="preserve">The research reveals that medical researchers in Lagos have made significant strides in combating diseases like SCD through innovative therapies and patient education programs. For instance, a 2020 study at LUTH demonstrated that hydroxyurea treatment adherence improved by 40% when delivered through community health workers rather than traditional clinics. Additionally, Lagos-based researchers have pioneered mobile health (mHealth) initiatives to monitor maternal health in underserved areas.</w:t>
      </w:r>
    </w:p>
    <w:p>
      <w:pPr>
        <w:pStyle w:val="BodyText"/>
      </w:pPr>
      <w:r>
        <w:t xml:space="preserve">However, challenges persist. Many researchers cited limited access to funding for large-scale trials and a lack of infrastructure for advanced diagnostics. Furthermore, the absence of a unified national research database has hindered data sharing between institutions in Lagos and other regions of Nigeria.</w:t>
      </w:r>
    </w:p>
    <w:bookmarkEnd w:id="24"/>
    <w:bookmarkStart w:id="25" w:name="discussion"/>
    <w:p>
      <w:pPr>
        <w:pStyle w:val="Heading2"/>
      </w:pPr>
      <w:r>
        <w:t xml:space="preserve">Discussion</w:t>
      </w:r>
    </w:p>
    <w:p>
      <w:pPr>
        <w:pStyle w:val="FirstParagraph"/>
      </w:pPr>
      <w:r>
        <w:t xml:space="preserve">The findings align with global trends that emphasize the importance of localized medical research in addressing health inequities. In Lagos, where urbanization has created pockets of poverty and limited healthcare access, medical researchers are uniquely positioned to design solutions that reflect the city’s socio-economic landscape. For example, integrating traditional medicine practices with modern diagnostics has been proposed as a way to improve trust in healthcare systems among marginalized communities.</w:t>
      </w:r>
    </w:p>
    <w:p>
      <w:pPr>
        <w:pStyle w:val="BodyText"/>
      </w:pPr>
      <w:r>
        <w:t xml:space="preserve">However, the study also underscores the need for stronger partnerships between Lagos-based institutions and international research networks. Collaborations with organizations like the African Institute for Mathematical Sciences (AIMS) or global health agencies could provide researchers in Lagos with access to cutting-edge tools and funding opportunities.</w:t>
      </w:r>
    </w:p>
    <w:bookmarkEnd w:id="25"/>
    <w:bookmarkStart w:id="26" w:name="conclusion"/>
    <w:p>
      <w:pPr>
        <w:pStyle w:val="Heading2"/>
      </w:pPr>
      <w:r>
        <w:t xml:space="preserve">Conclusion</w:t>
      </w:r>
    </w:p>
    <w:p>
      <w:pPr>
        <w:pStyle w:val="FirstParagraph"/>
      </w:pPr>
      <w:r>
        <w:t xml:space="preserve">This undergraduate thesis highlights the indispensable role of medical researchers in Nigeria Lagos as catalysts for public health innovation. By addressing challenges such as funding gaps, data silos, and workforce retention, the city can leverage its strategic position to become a regional leader in medical research. Future efforts must prioritize interdisciplinary collaboration, technology-driven solutions, and policy advocacy to ensure that the contributions of medical researchers in Lagos translate into tangible improvements for Nigeria’s healthcare system.</w:t>
      </w:r>
    </w:p>
    <w:bookmarkEnd w:id="26"/>
    <w:bookmarkStart w:id="27" w:name="references"/>
    <w:p>
      <w:pPr>
        <w:pStyle w:val="Heading2"/>
      </w:pPr>
      <w:r>
        <w:t xml:space="preserve">References</w:t>
      </w:r>
    </w:p>
    <w:p>
      <w:pPr>
        <w:numPr>
          <w:ilvl w:val="0"/>
          <w:numId w:val="1002"/>
        </w:numPr>
        <w:pStyle w:val="Compact"/>
      </w:pPr>
      <w:r>
        <w:t xml:space="preserve">Lagos State Ministry of Health. (2023). *Health Expenditure Report 2019–2023.*</w:t>
      </w:r>
    </w:p>
    <w:p>
      <w:pPr>
        <w:numPr>
          <w:ilvl w:val="0"/>
          <w:numId w:val="1002"/>
        </w:numPr>
        <w:pStyle w:val="Compact"/>
      </w:pPr>
      <w:r>
        <w:t xml:space="preserve">Nigerian Medical Association. (2021). *Report on Medical Research Challenges in Nigeria.*</w:t>
      </w:r>
    </w:p>
    <w:p>
      <w:pPr>
        <w:numPr>
          <w:ilvl w:val="0"/>
          <w:numId w:val="1002"/>
        </w:numPr>
        <w:pStyle w:val="Compact"/>
      </w:pPr>
      <w:r>
        <w:t xml:space="preserve">University College Hospital, Lagos. (2017). *Sickle Cell Disease Prevalence Study: A Lagos Perspective.*</w:t>
      </w:r>
    </w:p>
    <w:bookmarkEnd w:id="27"/>
    <w:bookmarkStart w:id="28" w:name="appendices"/>
    <w:p>
      <w:pPr>
        <w:pStyle w:val="Heading2"/>
      </w:pPr>
      <w:r>
        <w:t xml:space="preserve">Appendices</w:t>
      </w:r>
    </w:p>
    <w:p>
      <w:pPr>
        <w:pStyle w:val="FirstParagraph"/>
      </w:pPr>
      <w:r>
        <w:rPr>
          <w:iCs/>
          <w:i/>
        </w:rPr>
        <w:t xml:space="preserve">(Note: Appendices such as interview transcripts, raw data tables, and institutional reports are included in the full thesis document. This summary excludes them for brevity.)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Nigeria Lagos</dc:title>
  <dc:creator/>
  <dc:language>en</dc:language>
  <cp:keywords/>
  <dcterms:created xsi:type="dcterms:W3CDTF">2026-09-28T09:03:03Z</dcterms:created>
  <dcterms:modified xsi:type="dcterms:W3CDTF">2026-09-28T09:03:03Z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