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93f1833a4e4d182708275776168e66772d582ba"/>
    <w:p>
      <w:pPr>
        <w:pStyle w:val="Heading1"/>
      </w:pPr>
      <w:r>
        <w:t xml:space="preserve">Undergraduate Thesis: The Role of a Medical Researcher in Pakistan Karachi</w:t>
      </w:r>
    </w:p>
    <w:bookmarkStart w:id="20" w:name="abstract"/>
    <w:p>
      <w:pPr>
        <w:pStyle w:val="Heading2"/>
      </w:pPr>
      <w:r>
        <w:t xml:space="preserve">Abstract</w:t>
      </w:r>
    </w:p>
    <w:p>
      <w:pPr>
        <w:pStyle w:val="FirstParagraph"/>
      </w:pPr>
      <w:r>
        <w:t xml:space="preserve">This Undergraduate Thesis explores the critical role of medical researchers in addressing public health challenges within the context of Pakistan, with a specific focus on Karachi. As one of the largest and most densely populated cities in South Asia, Karachi faces unique healthcare challenges that require innovative research and collaborative efforts. This document outlines the responsibilities, contributions, and potential impact of medical researchers in improving healthcare delivery, disease prevention, and policy development in Karachi. By analyzing existing studies, identifying gaps in medical research infrastructure, and proposing actionable strategies for future initiatives, this thesis underscores the importance of nurturing medical researchers as catalysts for sustainable health solutions in Pakistan.</w:t>
      </w:r>
    </w:p>
    <w:bookmarkEnd w:id="20"/>
    <w:bookmarkStart w:id="21" w:name="introduction"/>
    <w:p>
      <w:pPr>
        <w:pStyle w:val="Heading2"/>
      </w:pPr>
      <w:r>
        <w:t xml:space="preserve">Introduction</w:t>
      </w:r>
    </w:p>
    <w:p>
      <w:pPr>
        <w:pStyle w:val="FirstParagraph"/>
      </w:pPr>
      <w:r>
        <w:t xml:space="preserve">Karachi, the economic and cultural hub of Pakistan, serves as a microcosm of the nation’s healthcare landscape. With a population exceeding 20 million, the city grapples with issues such as overcrowded hospitals, inadequate sanitation, and rising non-communicable diseases. Amid these challenges, medical researchers play an indispensable role in generating evidence-based insights to inform policy decisions and improve clinical practices. This Undergraduate Thesis investigates how medical researchers in Karachi can leverage their expertise to address pressing health concerns while aligning with national healthcare goals.</w:t>
      </w:r>
    </w:p>
    <w:bookmarkEnd w:id="21"/>
    <w:bookmarkStart w:id="22" w:name="literature-review"/>
    <w:p>
      <w:pPr>
        <w:pStyle w:val="Heading2"/>
      </w:pPr>
      <w:r>
        <w:t xml:space="preserve">Literature Review</w:t>
      </w:r>
    </w:p>
    <w:p>
      <w:pPr>
        <w:pStyle w:val="FirstParagraph"/>
      </w:pPr>
      <w:r>
        <w:t xml:space="preserve">The significance of medical research in low- and middle-income countries like Pakistan has been well documented. Studies highlight the critical need for localized research to tackle issues such as dengue outbreaks, tuberculosis prevalence, and malnutrition among vulnerable populations. For instance, a 2019 study published in the</w:t>
      </w:r>
      <w:r>
        <w:t xml:space="preserve"> </w:t>
      </w:r>
      <w:r>
        <w:rPr>
          <w:iCs/>
          <w:i/>
        </w:rPr>
        <w:t xml:space="preserve">Pakistan Journal of Medical Sciences</w:t>
      </w:r>
      <w:r>
        <w:t xml:space="preserve"> </w:t>
      </w:r>
      <w:r>
        <w:t xml:space="preserve">emphasized Karachi’s role as an epicenter for drug-resistant infections due to its urban density and limited access to quality healthcare. Similarly, research on maternal mortality rates in Karachi has shown that targeted interventions, such as community health education and improved prenatal care, could reduce preventable deaths by up to 40%. These findings underscore the importance of medical researchers in identifying trends, evaluating interventions, and advocating for resource allocation.</w:t>
      </w:r>
    </w:p>
    <w:bookmarkEnd w:id="22"/>
    <w:bookmarkStart w:id="23" w:name="role-of-a-medical-researcher"/>
    <w:p>
      <w:pPr>
        <w:pStyle w:val="Heading2"/>
      </w:pPr>
      <w:r>
        <w:t xml:space="preserve">Role of a Medical Researcher</w:t>
      </w:r>
    </w:p>
    <w:p>
      <w:pPr>
        <w:pStyle w:val="FirstParagraph"/>
      </w:pPr>
      <w:r>
        <w:t xml:space="preserve">A medical researcher in Karachi is not merely an academic; they are a bridge between scientific inquiry and practical healthcare solutions. Their responsibilities include:</w:t>
      </w:r>
    </w:p>
    <w:p>
      <w:pPr>
        <w:numPr>
          <w:ilvl w:val="0"/>
          <w:numId w:val="1001"/>
        </w:numPr>
        <w:pStyle w:val="Compact"/>
      </w:pPr>
      <w:r>
        <w:rPr>
          <w:bCs/>
          <w:b/>
        </w:rPr>
        <w:t xml:space="preserve">Data Collection and Analysis:</w:t>
      </w:r>
      <w:r>
        <w:t xml:space="preserve"> </w:t>
      </w:r>
      <w:r>
        <w:t xml:space="preserve">Gathering epidemiological data from hospitals, clinics, and field surveys to identify health trends.</w:t>
      </w:r>
    </w:p>
    <w:p>
      <w:pPr>
        <w:numPr>
          <w:ilvl w:val="0"/>
          <w:numId w:val="1001"/>
        </w:numPr>
        <w:pStyle w:val="Compact"/>
      </w:pPr>
      <w:r>
        <w:rPr>
          <w:bCs/>
          <w:b/>
        </w:rPr>
        <w:t xml:space="preserve">Policy Advocacy:</w:t>
      </w:r>
      <w:r>
        <w:t xml:space="preserve"> </w:t>
      </w:r>
      <w:r>
        <w:t xml:space="preserve">Collaborating with government agencies to draft policies that prioritize public health infrastructure.</w:t>
      </w:r>
    </w:p>
    <w:p>
      <w:pPr>
        <w:numPr>
          <w:ilvl w:val="0"/>
          <w:numId w:val="1001"/>
        </w:numPr>
        <w:pStyle w:val="Compact"/>
      </w:pPr>
      <w:r>
        <w:rPr>
          <w:bCs/>
          <w:b/>
        </w:rPr>
        <w:t xml:space="preserve">Clinical Innovation:</w:t>
      </w:r>
      <w:r>
        <w:t xml:space="preserve"> </w:t>
      </w:r>
      <w:r>
        <w:t xml:space="preserve">Developing cost-effective diagnostic tools or treatment protocols tailored to Karachi’s socio-economic conditions.</w:t>
      </w:r>
    </w:p>
    <w:p>
      <w:pPr>
        <w:numPr>
          <w:ilvl w:val="0"/>
          <w:numId w:val="1001"/>
        </w:numPr>
        <w:pStyle w:val="Compact"/>
      </w:pPr>
      <w:r>
        <w:rPr>
          <w:bCs/>
          <w:b/>
        </w:rPr>
        <w:t xml:space="preserve">Educational Outreach:</w:t>
      </w:r>
      <w:r>
        <w:t xml:space="preserve"> </w:t>
      </w:r>
      <w:r>
        <w:t xml:space="preserve">Training healthcare professionals and students through workshops, seminars, and research publications.</w:t>
      </w:r>
    </w:p>
    <w:p>
      <w:pPr>
        <w:pStyle w:val="FirstParagraph"/>
      </w:pPr>
      <w:r>
        <w:t xml:space="preserve">In a city where healthcare disparities are stark, medical researchers must also address ethical considerations such as patient confidentiality, informed consent, and equitable access to resources. For example, a 2021 study on hepatitis B vaccination in Karachi revealed that marginalized communities often lack awareness about preventive care. Medical researchers can mitigate this by designing culturally sensitive campaigns and engaging local leaders as partners.</w:t>
      </w:r>
    </w:p>
    <w:bookmarkEnd w:id="23"/>
    <w:bookmarkStart w:id="24" w:name="challenges-in-medical-research"/>
    <w:p>
      <w:pPr>
        <w:pStyle w:val="Heading2"/>
      </w:pPr>
      <w:r>
        <w:t xml:space="preserve">Challenges in Medical Research</w:t>
      </w:r>
    </w:p>
    <w:p>
      <w:pPr>
        <w:pStyle w:val="FirstParagraph"/>
      </w:pPr>
      <w:r>
        <w:t xml:space="preserve">Despite their potential, medical researchers in Karachi face significant obstacles. Limited funding for research projects, bureaucratic delays in obtaining ethical approvals, and a shortage of advanced laboratory facilities hinder progress. Additionally, the brain drain phenomenon—where trained professionals migrate abroad for better opportunities—has weakened the local research ecosystem. A 2020 report by the</w:t>
      </w:r>
      <w:r>
        <w:t xml:space="preserve"> </w:t>
      </w:r>
      <w:r>
        <w:rPr>
          <w:iCs/>
          <w:i/>
        </w:rPr>
        <w:t xml:space="preserve">Healthcare Policy Institute of Pakistan</w:t>
      </w:r>
      <w:r>
        <w:t xml:space="preserve"> </w:t>
      </w:r>
      <w:r>
        <w:t xml:space="preserve">noted that only 15% of medical graduates in Karachi pursue careers in research due to a lack of incentives and mentorship programs.</w:t>
      </w:r>
    </w:p>
    <w:bookmarkEnd w:id="24"/>
    <w:bookmarkStart w:id="25" w:name="proposed-strategies-for-improvement"/>
    <w:p>
      <w:pPr>
        <w:pStyle w:val="Heading2"/>
      </w:pPr>
      <w:r>
        <w:t xml:space="preserve">Proposed Strategies for Improvement</w:t>
      </w:r>
    </w:p>
    <w:p>
      <w:pPr>
        <w:pStyle w:val="FirstParagraph"/>
      </w:pPr>
      <w:r>
        <w:t xml:space="preserve">To strengthen the role of medical researchers in Karachi, the following strategies are recommended:</w:t>
      </w:r>
    </w:p>
    <w:p>
      <w:pPr>
        <w:numPr>
          <w:ilvl w:val="0"/>
          <w:numId w:val="1002"/>
        </w:numPr>
        <w:pStyle w:val="Compact"/>
      </w:pPr>
      <w:r>
        <w:rPr>
          <w:bCs/>
          <w:b/>
        </w:rPr>
        <w:t xml:space="preserve">Establish Research Centers:</w:t>
      </w:r>
      <w:r>
        <w:t xml:space="preserve"> </w:t>
      </w:r>
      <w:r>
        <w:t xml:space="preserve">Partner with universities like Aga Khan University and Karachi Medical &amp; Dental College to create dedicated research hubs focused on urban health.</w:t>
      </w:r>
    </w:p>
    <w:p>
      <w:pPr>
        <w:numPr>
          <w:ilvl w:val="0"/>
          <w:numId w:val="1002"/>
        </w:numPr>
        <w:pStyle w:val="Compact"/>
      </w:pPr>
      <w:r>
        <w:rPr>
          <w:bCs/>
          <w:b/>
        </w:rPr>
        <w:t xml:space="preserve">Increase Funding Allocation:</w:t>
      </w:r>
      <w:r>
        <w:t xml:space="preserve"> </w:t>
      </w:r>
      <w:r>
        <w:t xml:space="preserve">Advocate for government and private sector investments in medical research, particularly for projects addressing non-communicable diseases (NCDs) and maternal health.</w:t>
      </w:r>
    </w:p>
    <w:p>
      <w:pPr>
        <w:numPr>
          <w:ilvl w:val="0"/>
          <w:numId w:val="1002"/>
        </w:numPr>
        <w:pStyle w:val="Compact"/>
      </w:pPr>
      <w:r>
        <w:rPr>
          <w:bCs/>
          <w:b/>
        </w:rPr>
        <w:t xml:space="preserve">Foster Global Collaborations:</w:t>
      </w:r>
      <w:r>
        <w:t xml:space="preserve"> </w:t>
      </w:r>
      <w:r>
        <w:t xml:space="preserve">Encourage partnerships with international organizations such as WHO or the Bill &amp; Melinda Gates Foundation to share resources and expertise.</w:t>
      </w:r>
    </w:p>
    <w:p>
      <w:pPr>
        <w:numPr>
          <w:ilvl w:val="0"/>
          <w:numId w:val="1002"/>
        </w:numPr>
        <w:pStyle w:val="Compact"/>
      </w:pPr>
      <w:r>
        <w:rPr>
          <w:bCs/>
          <w:b/>
        </w:rPr>
        <w:t xml:space="preserve">Strengthen Education Programs:</w:t>
      </w:r>
      <w:r>
        <w:t xml:space="preserve"> </w:t>
      </w:r>
      <w:r>
        <w:t xml:space="preserve">Integrate research methodology courses into undergraduate medical curricula to prepare future Medical Researchers for evidence-based practice.</w:t>
      </w:r>
    </w:p>
    <w:bookmarkEnd w:id="25"/>
    <w:bookmarkStart w:id="26" w:name="conclusion"/>
    <w:p>
      <w:pPr>
        <w:pStyle w:val="Heading2"/>
      </w:pPr>
      <w:r>
        <w:t xml:space="preserve">Conclusion</w:t>
      </w:r>
    </w:p>
    <w:p>
      <w:pPr>
        <w:pStyle w:val="FirstParagraph"/>
      </w:pPr>
      <w:r>
        <w:t xml:space="preserve">This Undergraduate Thesis highlights the transformative potential of Medical Researchers in Pakistan Karachi. By addressing systemic challenges and leveraging their expertise, they can drive innovation in public health, reduce healthcare inequalities, and contribute to the nation’s development. As Karachi continues to evolve as a center for medical research in South Asia, it is imperative to support aspiring researchers through education, funding, and policy reform. Only then can Pakistan emerge as a leader in addressing global health challenges while ensuring equitable care for its citizens.</w:t>
      </w:r>
    </w:p>
    <w:bookmarkEnd w:id="26"/>
    <w:bookmarkStart w:id="27" w:name="references"/>
    <w:p>
      <w:pPr>
        <w:pStyle w:val="Heading2"/>
      </w:pPr>
      <w:r>
        <w:t xml:space="preserve">References</w:t>
      </w:r>
    </w:p>
    <w:p>
      <w:pPr>
        <w:pStyle w:val="FirstParagraph"/>
      </w:pPr>
      <w:r>
        <w:rPr>
          <w:iCs/>
          <w:i/>
        </w:rPr>
        <w:t xml:space="preserve">Pakistan Journal of Medical Sciences</w:t>
      </w:r>
      <w:r>
        <w:t xml:space="preserve">, "Urban Health Challenges in Karachi," 2019.</w:t>
      </w:r>
      <w:r>
        <w:br/>
      </w:r>
      <w:r>
        <w:t xml:space="preserve">Healthcare Policy Institute of Pakistan, "State of Medical Research in Pakistan," 2020.</w:t>
      </w:r>
      <w:r>
        <w:br/>
      </w:r>
      <w:r>
        <w:t xml:space="preserve">World Health Organization (WHO), "Non-Communicable Diseases in South Asia,"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Pakistan Karachi</dc:title>
  <dc:creator/>
  <dc:language>en</dc:language>
  <cp:keywords/>
  <dcterms:created xsi:type="dcterms:W3CDTF">2026-07-23T22:18:48Z</dcterms:created>
  <dcterms:modified xsi:type="dcterms:W3CDTF">2026-07-23T22:18:48Z</dcterms:modified>
</cp:coreProperties>
</file>

<file path=docProps/custom.xml><?xml version="1.0" encoding="utf-8"?>
<Properties xmlns="http://schemas.openxmlformats.org/officeDocument/2006/custom-properties" xmlns:vt="http://schemas.openxmlformats.org/officeDocument/2006/docPropsVTypes"/>
</file>