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e7c0f864dc7e48eb426d9caef80d75473e526b3"/>
    <w:p>
      <w:pPr>
        <w:pStyle w:val="Heading1"/>
      </w:pPr>
      <w:r>
        <w:t xml:space="preserve">Undergraduate Thesis: The Role of a Medical Researcher in South Africa, Cape Town</w:t>
      </w:r>
    </w:p>
    <w:bookmarkStart w:id="20" w:name="abstract"/>
    <w:p>
      <w:pPr>
        <w:pStyle w:val="Heading2"/>
      </w:pPr>
      <w:r>
        <w:t xml:space="preserve">Abstract</w:t>
      </w:r>
    </w:p>
    <w:p>
      <w:pPr>
        <w:pStyle w:val="FirstParagraph"/>
      </w:pPr>
      <w:r>
        <w:t xml:space="preserve">This undergraduate thesis explores the critical role of medical researchers in addressing public health challenges in South Africa, with a focus on the city of Cape Town. As a hub for academic institutions and healthcare innovation, Cape Town provides a unique environment for medical research to thrive. The document highlights how medical researchers contribute to combating diseases such as HIV/AIDS, tuberculosis (TB), and non-communicable diseases (NCDs) in the region. It also examines the socio-economic factors influencing research priorities and the ethical considerations inherent in conducting health studies within a diverse population.</w:t>
      </w:r>
    </w:p>
    <w:bookmarkEnd w:id="20"/>
    <w:bookmarkStart w:id="21" w:name="introduction"/>
    <w:p>
      <w:pPr>
        <w:pStyle w:val="Heading2"/>
      </w:pPr>
      <w:r>
        <w:t xml:space="preserve">Introduction</w:t>
      </w:r>
    </w:p>
    <w:p>
      <w:pPr>
        <w:pStyle w:val="FirstParagraph"/>
      </w:pPr>
      <w:r>
        <w:t xml:space="preserve">Cape Town, South Africa, is one of the country’s most significant urban centers for medical research. Home to prestigious institutions such as the University of Cape Town (UCT), Stellenbosch University, and the National Health Laboratory Service (NHLS), it serves as a focal point for scientific innovation in healthcare. This thesis investigates how a Medical Researcher operates within this context, leveraging local resources, partnerships with global organizations, and community engagement to address pressing health issues.</w:t>
      </w:r>
    </w:p>
    <w:p>
      <w:pPr>
        <w:pStyle w:val="BodyText"/>
      </w:pPr>
      <w:r>
        <w:t xml:space="preserve">The role of a Medical Researcher in South Africa is multifaceted. They are tasked with not only conducting clinical trials and epidemiological studies but also ensuring that research aligns with the socio-economic realities of communities affected by poverty, inequality, and limited access to healthcare. This thesis will analyze case studies from Cape Town to illustrate how medical research has influenced policy decisions and improved health outcomes in the region.</w:t>
      </w:r>
    </w:p>
    <w:bookmarkEnd w:id="21"/>
    <w:bookmarkStart w:id="22" w:name="contextual-background"/>
    <w:p>
      <w:pPr>
        <w:pStyle w:val="Heading2"/>
      </w:pPr>
      <w:r>
        <w:t xml:space="preserve">Contextual Background</w:t>
      </w:r>
    </w:p>
    <w:p>
      <w:pPr>
        <w:pStyle w:val="FirstParagraph"/>
      </w:pPr>
      <w:r>
        <w:t xml:space="preserve">South Africa faces a complex public health landscape shaped by historical inequalities, rapid urbanization, and a high burden of disease. Cape Town, in particular, experiences disparities in healthcare access between affluent suburbs and informal settlements. Medical researchers working here must navigate these challenges while adhering to ethical standards that prioritize patient welfare and informed consent.</w:t>
      </w:r>
    </w:p>
    <w:p>
      <w:pPr>
        <w:pStyle w:val="BodyText"/>
      </w:pPr>
      <w:r>
        <w:t xml:space="preserve">The presence of multinational pharmaceutical companies and research NGOs (non-governmental organizations) in Cape Town has amplified the scope of medical research. Collaborations between local universities, hospitals, and international bodies have led to breakthroughs in areas such as antiretroviral therapy for HIV/AIDS patients and genomic studies on TB resistance.</w:t>
      </w:r>
    </w:p>
    <w:bookmarkEnd w:id="22"/>
    <w:bookmarkStart w:id="23" w:name="key-contributions-of-medical-researchers"/>
    <w:p>
      <w:pPr>
        <w:pStyle w:val="Heading2"/>
      </w:pPr>
      <w:r>
        <w:t xml:space="preserve">Key Contributions of Medical Researchers</w:t>
      </w:r>
    </w:p>
    <w:p>
      <w:pPr>
        <w:pStyle w:val="FirstParagraph"/>
      </w:pPr>
      <w:r>
        <w:t xml:space="preserve">The work of a Medical Researcher in Cape Town directly impacts both clinical practice and public health policy. For instance, research conducted at the Desmond Tutu Health Centre has informed national strategies for combating HIV/AIDS, while studies on TB drug resistance have led to more effective treatment protocols. These contributions underscore the importance of interdisciplinary collaboration between researchers, clinicians, and policymakers.</w:t>
      </w:r>
    </w:p>
    <w:p>
      <w:pPr>
        <w:pStyle w:val="BodyText"/>
      </w:pPr>
      <w:r>
        <w:t xml:space="preserve">Moreover, medical researchers in Cape Town often engage with marginalized communities to address health inequities. Through community-based participatory research (CBPR), they ensure that studies reflect the needs of local populations while promoting cultural sensitivity and trust. This approach has been critical in reducing stigma around mental health and improving adherence to treatment regimens.</w:t>
      </w:r>
    </w:p>
    <w:bookmarkEnd w:id="23"/>
    <w:bookmarkStart w:id="24" w:name="challenges-facing-medical-researchers"/>
    <w:p>
      <w:pPr>
        <w:pStyle w:val="Heading2"/>
      </w:pPr>
      <w:r>
        <w:t xml:space="preserve">Challenges Facing Medical Researchers</w:t>
      </w:r>
    </w:p>
    <w:p>
      <w:pPr>
        <w:pStyle w:val="FirstParagraph"/>
      </w:pPr>
      <w:r>
        <w:t xml:space="preserve">Despite its strengths, Cape Town’s medical research ecosystem faces significant challenges. Funding constraints, limited infrastructure in rural areas, and the need for long-term data collection are persistent issues. Additionally, researchers must contend with ethical dilemmas related to informed consent in populations with low literacy levels or language barriers.</w:t>
      </w:r>
    </w:p>
    <w:p>
      <w:pPr>
        <w:pStyle w:val="BodyText"/>
      </w:pPr>
      <w:r>
        <w:t xml:space="preserve">Political and economic instability can also disrupt research initiatives. For example, changes in government health policy may divert resources from ongoing studies or prioritize short-term interventions over long-term research goals. Medical researchers must therefore advocate for sustainable funding models and robust institutional support to ensure the continuity of their work.</w:t>
      </w:r>
    </w:p>
    <w:bookmarkEnd w:id="24"/>
    <w:bookmarkStart w:id="25" w:name="ethical-considerations"/>
    <w:p>
      <w:pPr>
        <w:pStyle w:val="Heading2"/>
      </w:pPr>
      <w:r>
        <w:t xml:space="preserve">Ethical Considerations</w:t>
      </w:r>
    </w:p>
    <w:p>
      <w:pPr>
        <w:pStyle w:val="FirstParagraph"/>
      </w:pPr>
      <w:r>
        <w:t xml:space="preserve">Medical research in South Africa is governed by strict ethical guidelines, including those set forth by the Health Research Council (HRC) and international bodies like the World Medical Association. Researchers in Cape Town must adhere to these standards while addressing unique cultural and socioeconomic factors that influence consent processes.</w:t>
      </w:r>
    </w:p>
    <w:p>
      <w:pPr>
        <w:pStyle w:val="BodyText"/>
      </w:pPr>
      <w:r>
        <w:t xml:space="preserve">Ethical training is a cornerstone of medical research education in South Africa. Undergraduate programs at institutions such as UCT emphasize the importance of community engagement, transparency, and accountability. This ensures that future Medical Researchers are equipped to navigate complex ethical landscapes while advancing scientific knowledge.</w:t>
      </w:r>
    </w:p>
    <w:bookmarkEnd w:id="25"/>
    <w:bookmarkStart w:id="26" w:name="future-directions"/>
    <w:p>
      <w:pPr>
        <w:pStyle w:val="Heading2"/>
      </w:pPr>
      <w:r>
        <w:t xml:space="preserve">Future Directions</w:t>
      </w:r>
    </w:p>
    <w:p>
      <w:pPr>
        <w:pStyle w:val="FirstParagraph"/>
      </w:pPr>
      <w:r>
        <w:t xml:space="preserve">The role of a Medical Researcher in Cape Town is poised for growth as the region invests in biotechnology and digital health solutions. Emerging technologies, such as telemedicine and AI-driven diagnostics, offer new opportunities to bridge gaps in healthcare delivery. However, researchers must also address concerns about data privacy and the equitable distribution of technological benefits.</w:t>
      </w:r>
    </w:p>
    <w:p>
      <w:pPr>
        <w:pStyle w:val="BodyText"/>
      </w:pPr>
      <w:r>
        <w:t xml:space="preserve">Collaboration with global partners remains crucial for advancing medical research in South Africa. By participating in international networks like the African Academy of Sciences (AAS), Cape Town-based researchers can share resources, methodologies, and findings to tackle transnational health challenges such as antimicrobial resistance and climate change.</w:t>
      </w:r>
    </w:p>
    <w:bookmarkEnd w:id="26"/>
    <w:bookmarkStart w:id="27" w:name="conclusion"/>
    <w:p>
      <w:pPr>
        <w:pStyle w:val="Heading2"/>
      </w:pPr>
      <w:r>
        <w:t xml:space="preserve">Conclusion</w:t>
      </w:r>
    </w:p>
    <w:p>
      <w:pPr>
        <w:pStyle w:val="FirstParagraph"/>
      </w:pPr>
      <w:r>
        <w:t xml:space="preserve">This undergraduate thesis has highlighted the pivotal role of Medical Researchers in South Africa’s Cape Town. Through their work in clinical research, public health advocacy, and ethical practice, they contribute to improving healthcare outcomes for millions. As Cape Town continues to evolve as a center for medical innovation, the contributions of its researchers will remain essential in addressing both local and global health challenges.</w:t>
      </w:r>
    </w:p>
    <w:p>
      <w:pPr>
        <w:pStyle w:val="BodyText"/>
      </w:pPr>
      <w:r>
        <w:t xml:space="preserve">The integration of academic rigor with community engagement ensures that medical research remains relevant and impactful. For future Medical Researchers, this thesis serves as a reminder of their responsibility to uphold ethical standards while driving progress in a field that shapes the well-being of societies worldwide.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Medical Researchers in South Africa Cape Town</dc:title>
  <dc:creator/>
  <dc:language>en</dc:language>
  <cp:keywords/>
  <dcterms:created xsi:type="dcterms:W3CDTF">2026-07-24T08:52:08Z</dcterms:created>
  <dcterms:modified xsi:type="dcterms:W3CDTF">2026-07-24T08:52:08Z</dcterms:modified>
</cp:coreProperties>
</file>

<file path=docProps/custom.xml><?xml version="1.0" encoding="utf-8"?>
<Properties xmlns="http://schemas.openxmlformats.org/officeDocument/2006/custom-properties" xmlns:vt="http://schemas.openxmlformats.org/officeDocument/2006/docPropsVTypes"/>
</file>