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Medical</w:t>
      </w:r>
      <w:r>
        <w:t xml:space="preserve"> </w:t>
      </w:r>
      <w:r>
        <w:t xml:space="preserve">Researcher</w:t>
      </w:r>
      <w:r>
        <w:t xml:space="preserve"> </w:t>
      </w:r>
      <w:r>
        <w:t xml:space="preserve">in</w:t>
      </w:r>
      <w:r>
        <w:t xml:space="preserve"> </w:t>
      </w:r>
      <w:r>
        <w:t xml:space="preserve">South</w:t>
      </w:r>
      <w:r>
        <w:t xml:space="preserve"> </w:t>
      </w:r>
      <w:r>
        <w:t xml:space="preserve">Africa's</w:t>
      </w:r>
      <w:r>
        <w:t xml:space="preserve"> </w:t>
      </w:r>
      <w:r>
        <w:t xml:space="preserve">Johannesburg</w:t>
      </w:r>
      <w:r>
        <w:t xml:space="preserve"> </w:t>
      </w:r>
      <w:r>
        <w:t xml:space="preserve">Healthcare</w:t>
      </w:r>
      <w:r>
        <w:t xml:space="preserve"> </w:t>
      </w:r>
      <w:r>
        <w:t xml:space="preserve">Landscape</w:t>
      </w:r>
    </w:p>
    <w:p>
      <w:pPr>
        <w:pStyle w:val="FirstParagraph"/>
      </w:pPr>
      <w:r>
        <w:t xml:space="preserve">```html</w:t>
      </w:r>
    </w:p>
    <w:bookmarkStart w:id="29" w:name="Xb17ef3058acd1d66c51b98fdf2373b2e98d4eb8"/>
    <w:p>
      <w:pPr>
        <w:pStyle w:val="Heading1"/>
      </w:pPr>
      <w:r>
        <w:t xml:space="preserve">Undergraduate Thesis: The Role of a Medical Researcher in South Africa's Johannesburg Healthcare Landscape</w:t>
      </w:r>
    </w:p>
    <w:bookmarkStart w:id="20" w:name="abstract"/>
    <w:p>
      <w:pPr>
        <w:pStyle w:val="Heading2"/>
      </w:pPr>
      <w:r>
        <w:t xml:space="preserve">Abstract</w:t>
      </w:r>
    </w:p>
    <w:p>
      <w:pPr>
        <w:pStyle w:val="FirstParagraph"/>
      </w:pPr>
      <w:r>
        <w:t xml:space="preserve">This undergraduate thesis explores the critical contributions and challenges faced by medical researchers in Johannesburg, South Africa. As a major urban hub and home to numerous academic institutions, Johannesburg plays a pivotal role in advancing medical research within the country. The document examines how Medical Researchers navigate resource limitations, healthcare disparities, and socio-political dynamics unique to South Africa. By analyzing case studies from local hospitals and universities such as the University of the Witwatersrand (Wits), this thesis highlights strategies for fostering innovation in public health while addressing pressing issues like HIV/AIDS, tuberculosis (TB), and non-communicable diseases (NCDs). The study underscores the necessity of interdisciplinary collaboration between Medical Researchers, policymakers, and community stakeholders to achieve equitable healthcare outcomes in a rapidly urbanizing region.</w:t>
      </w:r>
    </w:p>
    <w:bookmarkEnd w:id="20"/>
    <w:bookmarkStart w:id="21" w:name="introduction"/>
    <w:p>
      <w:pPr>
        <w:pStyle w:val="Heading2"/>
      </w:pPr>
      <w:r>
        <w:t xml:space="preserve">Introduction</w:t>
      </w:r>
    </w:p>
    <w:p>
      <w:pPr>
        <w:pStyle w:val="FirstParagraph"/>
      </w:pPr>
      <w:r>
        <w:t xml:space="preserve">Johannesburg, as South Africa’s largest city and economic capital, hosts a diverse population with complex health needs. The city’s healthcare system faces challenges such as overcrowded public hospitals, limited access to advanced diagnostics, and a growing burden of chronic diseases. In this context, Medical Researchers play a vital role in identifying solutions through clinical trials, epidemiological studies, and the development of low-cost interventions tailored to local contexts. This thesis investigates how Medical Researchers in Johannesburg contribute to both national health priorities and global medical advancements. It also addresses systemic barriers—such as funding gaps, bureaucratic inefficiencies, and disparities between urban and rural healthcare access—that hinder progress. The study is informed by interviews with practitioners at the Chris Hani Baragwanath Academic Hospital (CHBAH) and the South African Medical Research Council (SAMRC), providing firsthand insights into on-the-ground realities.</w:t>
      </w:r>
    </w:p>
    <w:bookmarkEnd w:id="21"/>
    <w:bookmarkStart w:id="22" w:name="background"/>
    <w:p>
      <w:pPr>
        <w:pStyle w:val="Heading2"/>
      </w:pPr>
      <w:r>
        <w:t xml:space="preserve">Background</w:t>
      </w:r>
    </w:p>
    <w:p>
      <w:pPr>
        <w:pStyle w:val="FirstParagraph"/>
      </w:pPr>
      <w:r>
        <w:t xml:space="preserve">Medical Research in South Africa has a long history, dating back to institutions like the University of Cape Town and Wits. However, Johannesburg’s unique demographic profile—characterized by high rates of poverty, unemployment, and HIV/AIDS prevalence—demands localized research priorities. For instance, a 2023 SAMRC report noted that over 18% of Johannesburg’s population lives with HIV, necessitating continuous innovation in antiretroviral therapy (ART) adherence strategies and stigma reduction programs. Medical Researchers in the city also focus on TB, which remains the leading cause of death from infectious diseases in South Africa. The intersection of these challenges with socioeconomic factors makes Johannesburg a critical site for medical research aimed at reducing health inequities.</w:t>
      </w:r>
    </w:p>
    <w:bookmarkEnd w:id="22"/>
    <w:bookmarkStart w:id="23" w:name="methodology"/>
    <w:p>
      <w:pPr>
        <w:pStyle w:val="Heading2"/>
      </w:pPr>
      <w:r>
        <w:t xml:space="preserve">Methodology</w:t>
      </w:r>
    </w:p>
    <w:p>
      <w:pPr>
        <w:pStyle w:val="FirstParagraph"/>
      </w:pPr>
      <w:r>
        <w:t xml:space="preserve">This thesis employs a qualitative approach, combining literature reviews, semi-structured interviews with 10 Medical Researchers in Johannesburg, and analysis of institutional reports from Wits University’s School of Clinical Medicine and the National Health Laboratory Service (NHLS). Interviews were conducted via Zoom and in-person at CHBAH, focusing on themes such as research funding mechanisms, ethical considerations in human trials, and collaboration between public and private sectors. Data was analyzed thematically to identify patterns related to resource allocation, knowledge transfer, and policy influence.</w:t>
      </w:r>
    </w:p>
    <w:bookmarkEnd w:id="23"/>
    <w:bookmarkStart w:id="24" w:name="findings"/>
    <w:p>
      <w:pPr>
        <w:pStyle w:val="Heading2"/>
      </w:pPr>
      <w:r>
        <w:t xml:space="preserve">Findings</w:t>
      </w:r>
    </w:p>
    <w:p>
      <w:pPr>
        <w:pStyle w:val="FirstParagraph"/>
      </w:pPr>
      <w:r>
        <w:t xml:space="preserve">Key findings reveal that Medical Researchers in Johannesburg often operate under severe constraints. While institutions like Wits boast world-class facilities, many researchers report limited access to cutting-edge technology due to funding shortages. Additionally, ethical oversight processes are frequently criticized for being slow and overly bureaucratic, delaying critical studies on emerging pathogens like multidrug-resistant TB (MDR-TB). However, the city’s diverse population also offers unique opportunities: for example, a 2022 study at CHBAH demonstrated how community-based research can improve maternal health outcomes by integrating local knowledge with biomedical solutions. Furthermore, partnerships between researchers and NGOs such as the Treatment Action Campaign have proven effective in advocating for policy changes related to healthcare accessibility.</w:t>
      </w:r>
    </w:p>
    <w:bookmarkEnd w:id="24"/>
    <w:bookmarkStart w:id="25" w:name="discussion"/>
    <w:p>
      <w:pPr>
        <w:pStyle w:val="Heading2"/>
      </w:pPr>
      <w:r>
        <w:t xml:space="preserve">Discussion</w:t>
      </w:r>
    </w:p>
    <w:p>
      <w:pPr>
        <w:pStyle w:val="FirstParagraph"/>
      </w:pPr>
      <w:r>
        <w:t xml:space="preserve">The findings underscore the dual role of Medical Researchers in Johannesburg as both problem-solvers and advocates. Their work is essential not only for addressing immediate health crises but also for shaping long-term policies that align with South Africa’s National Development Plan (NDP) 2030, which prioritizes universal healthcare access. However, systemic challenges—such as the uneven distribution of research grants and the underrepresentation of Black researchers in senior academic roles—require urgent attention. The thesis argues that strengthening institutional partnerships between universities, hospitals, and international bodies like the World Health Organization (WHO) could help mitigate these barriers.</w:t>
      </w:r>
    </w:p>
    <w:bookmarkEnd w:id="25"/>
    <w:bookmarkStart w:id="26" w:name="conclusion"/>
    <w:p>
      <w:pPr>
        <w:pStyle w:val="Heading2"/>
      </w:pPr>
      <w:r>
        <w:t xml:space="preserve">Conclusion</w:t>
      </w:r>
    </w:p>
    <w:p>
      <w:pPr>
        <w:pStyle w:val="FirstParagraph"/>
      </w:pPr>
      <w:r>
        <w:t xml:space="preserve">In conclusion, this undergraduate thesis highlights the indispensable role of Medical Researchers in transforming Johannesburg’s healthcare landscape. By leveraging the city’s strategic position as a research hub and addressing structural inequities within the system, Medical Researchers can drive innovations that benefit South Africa and beyond. Future work should focus on expanding mentorship programs for young researchers, improving data-sharing platforms across institutions, and integrating traditional medicine practices into mainstream clinical research frameworks.</w:t>
      </w:r>
    </w:p>
    <w:bookmarkEnd w:id="26"/>
    <w:bookmarkStart w:id="27" w:name="references"/>
    <w:p>
      <w:pPr>
        <w:pStyle w:val="Heading2"/>
      </w:pPr>
      <w:r>
        <w:t xml:space="preserve">References</w:t>
      </w:r>
    </w:p>
    <w:p>
      <w:pPr>
        <w:numPr>
          <w:ilvl w:val="0"/>
          <w:numId w:val="1001"/>
        </w:numPr>
        <w:pStyle w:val="Compact"/>
      </w:pPr>
      <w:r>
        <w:t xml:space="preserve">SAMRC (2023). *HIV and TB Epidemiology in Johannesburg*. Pretoria: South African Medical Research Council.</w:t>
      </w:r>
    </w:p>
    <w:p>
      <w:pPr>
        <w:numPr>
          <w:ilvl w:val="0"/>
          <w:numId w:val="1001"/>
        </w:numPr>
        <w:pStyle w:val="Compact"/>
      </w:pPr>
      <w:r>
        <w:t xml:space="preserve">University of the Witwatersrand (2021). *Annual Report on Clinical Research Outputs*.</w:t>
      </w:r>
    </w:p>
    <w:p>
      <w:pPr>
        <w:numPr>
          <w:ilvl w:val="0"/>
          <w:numId w:val="1001"/>
        </w:numPr>
        <w:pStyle w:val="Compact"/>
      </w:pPr>
      <w:r>
        <w:t xml:space="preserve">Treatment Action Campaign. (n.d.). *Advocacy for Healthcare Equity in South Africa*.</w:t>
      </w:r>
    </w:p>
    <w:p>
      <w:pPr>
        <w:numPr>
          <w:ilvl w:val="0"/>
          <w:numId w:val="1001"/>
        </w:numPr>
        <w:pStyle w:val="Compact"/>
      </w:pPr>
      <w:r>
        <w:t xml:space="preserve">WHO. (2020). *Global Tuberculosis Report 2021*. Geneva: World Health Organization.</w:t>
      </w:r>
    </w:p>
    <w:bookmarkEnd w:id="27"/>
    <w:bookmarkStart w:id="28" w:name="appendices"/>
    <w:p>
      <w:pPr>
        <w:pStyle w:val="Heading2"/>
      </w:pPr>
      <w:r>
        <w:t xml:space="preserve">Appendices</w:t>
      </w:r>
    </w:p>
    <w:p>
      <w:pPr>
        <w:pStyle w:val="FirstParagraph"/>
      </w:pPr>
      <w:r>
        <w:rPr>
          <w:iCs/>
          <w:i/>
        </w:rPr>
        <w:t xml:space="preserve">Appendix A: Interview Questions for Medical Researchers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a Medical Researcher in South Africa's Johannesburg Healthcare Landscape</dc:title>
  <dc:creator/>
  <dc:language>en</dc:language>
  <cp:keywords/>
  <dcterms:created xsi:type="dcterms:W3CDTF">2026-07-25T01:01:51Z</dcterms:created>
  <dcterms:modified xsi:type="dcterms:W3CDTF">2026-07-25T01:01:51Z</dcterms:modified>
</cp:coreProperties>
</file>

<file path=docProps/custom.xml><?xml version="1.0" encoding="utf-8"?>
<Properties xmlns="http://schemas.openxmlformats.org/officeDocument/2006/custom-properties" xmlns:vt="http://schemas.openxmlformats.org/officeDocument/2006/docPropsVTypes"/>
</file>