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6b839586d7e78bb50a973c21da2003d9ab41799"/>
    <w:p>
      <w:pPr>
        <w:pStyle w:val="Heading1"/>
      </w:pPr>
      <w:r>
        <w:t xml:space="preserve">Undergraduate Thesis: The Role of a Medical Researcher in Spain, Barcelona</w:t>
      </w:r>
    </w:p>
    <w:bookmarkStart w:id="20" w:name="abstract"/>
    <w:p>
      <w:pPr>
        <w:pStyle w:val="Heading2"/>
      </w:pPr>
      <w:r>
        <w:t xml:space="preserve">Abstract</w:t>
      </w:r>
    </w:p>
    <w:p>
      <w:pPr>
        <w:pStyle w:val="FirstParagraph"/>
      </w:pPr>
      <w:r>
        <w:t xml:space="preserve">This Undergraduate Thesis explores the critical contributions of a Medical Researcher within the academic and clinical landscape of Spain, specifically in Barcelona. Focusing on the intersection of medical innovation, public health policy, and institutional collaboration in a global city like Barcelona, this study highlights how Medical Researchers drive advancements in healthcare through rigorous scientific inquiry. The thesis emphasizes the unique challenges and opportunities faced by Medical Researchers in Spain’s evolving healthcare system while underscoring their pivotal role in addressing regional and global health issues.</w:t>
      </w:r>
    </w:p>
    <w:bookmarkEnd w:id="20"/>
    <w:bookmarkStart w:id="21" w:name="introduction"/>
    <w:p>
      <w:pPr>
        <w:pStyle w:val="Heading2"/>
      </w:pPr>
      <w:r>
        <w:t xml:space="preserve">Introduction</w:t>
      </w:r>
    </w:p>
    <w:p>
      <w:pPr>
        <w:pStyle w:val="FirstParagraph"/>
      </w:pPr>
      <w:r>
        <w:t xml:space="preserve">The field of medical research is a cornerstone of modern healthcare, bridging the gap between clinical practice and scientific discovery. In Spain, particularly within the vibrant academic and medical community of Barcelona, Medical Researchers play a transformative role in advancing public health outcomes and fostering innovation. This thesis aims to examine the responsibilities, methodologies, and societal impact of Medical Researchers in Spain Barcelona while contextualizing their work within national healthcare policies and European research frameworks.</w:t>
      </w:r>
    </w:p>
    <w:p>
      <w:pPr>
        <w:pStyle w:val="BodyText"/>
      </w:pPr>
      <w:r>
        <w:t xml:space="preserve">Barcelona serves as an ideal case study due to its status as a hub for medical education, research institutions like the University of Barcelona (UB) and Pompeu Fabra University (UPF), and leading hospitals such as Hospital Clínic de Barcelona. These entities collaborate closely with Medical Researchers to address pressing health challenges, from infectious diseases to chronic illnesses, while aligning with Spain’s national health priorities.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A literature review of existing studies on Medical Research in Spain was conducted, supplemented by interviews with practicing Medical Researchers in Barcelona. Additionally, case studies of recent medical research projects undertaken by institutions such as the Catalan Institute of Health (ICS) were analyzed to provide practical insights into the role of a Medical Researcher.</w:t>
      </w:r>
    </w:p>
    <w:p>
      <w:pPr>
        <w:numPr>
          <w:ilvl w:val="0"/>
          <w:numId w:val="1001"/>
        </w:numPr>
        <w:pStyle w:val="Compact"/>
      </w:pPr>
      <w:r>
        <w:t xml:space="preserve">Primary sources: Academic papers, institutional reports, and interviews with 10 Medical Researchers in Barcelona.</w:t>
      </w:r>
    </w:p>
    <w:p>
      <w:pPr>
        <w:numPr>
          <w:ilvl w:val="0"/>
          <w:numId w:val="1001"/>
        </w:numPr>
        <w:pStyle w:val="Compact"/>
      </w:pPr>
      <w:r>
        <w:t xml:space="preserve">Secondary sources: National health policies, European Union research funding guidelines (e.g., Horizon Europe), and statistical data from the Spanish Ministry of Health.</w:t>
      </w:r>
    </w:p>
    <w:bookmarkEnd w:id="22"/>
    <w:bookmarkStart w:id="23" w:name="Xc202d3a1379d9f8b3c1789caedc75b229865f2f"/>
    <w:p>
      <w:pPr>
        <w:pStyle w:val="Heading2"/>
      </w:pPr>
      <w:r>
        <w:t xml:space="preserve">The Role of a Medical Researcher in Spain</w:t>
      </w:r>
    </w:p>
    <w:p>
      <w:pPr>
        <w:pStyle w:val="FirstParagraph"/>
      </w:pPr>
      <w:r>
        <w:t xml:space="preserve">A Medical Researcher in Spain operates within a dual framework of academic institutions and clinical settings. Their work spans basic science, translational research, and public health studies, often funded by national grants or international collaborations. In Barcelona, the integration of medical research with clinical practice is particularly strong due to the region’s investment in biomedical innovation.</w:t>
      </w:r>
    </w:p>
    <w:p>
      <w:pPr>
        <w:pStyle w:val="BodyText"/>
      </w:pPr>
      <w:r>
        <w:t xml:space="preserve">Key responsibilities of a Medical Researcher include designing experiments, analyzing data using bioinformatics tools (such as those supported by Spain’s National Institute for Bioinformatics), and publishing findings in peer-reviewed journals. Additionally, they collaborate with policymakers to ensure research outcomes inform public health strategies, such as Spain’s response to the COVID-19 pandemic or its efforts to combat antibiotic resistance.</w:t>
      </w:r>
    </w:p>
    <w:bookmarkEnd w:id="23"/>
    <w:bookmarkStart w:id="24" w:name="barcelona-a-nexus-of-medical-research"/>
    <w:p>
      <w:pPr>
        <w:pStyle w:val="Heading2"/>
      </w:pPr>
      <w:r>
        <w:t xml:space="preserve">Barcelona: A Nexus of Medical Research</w:t>
      </w:r>
    </w:p>
    <w:p>
      <w:pPr>
        <w:pStyle w:val="FirstParagraph"/>
      </w:pPr>
      <w:r>
        <w:t xml:space="preserve">Spain Barcelona stands out as a center for medical innovation due to its unique blend of academic excellence, public health infrastructure, and private-sector partnerships. Institutions like the University of Barcelona’s Faculty of Medicine and the Center for Biomedical Research in Network (CIBER) provide cutting-edge facilities for Medical Researchers. For example, CIBER’s work on cardiovascular diseases has positioned Barcelona as a leader in Europe for translational research.</w:t>
      </w:r>
    </w:p>
    <w:p>
      <w:pPr>
        <w:pStyle w:val="BodyText"/>
      </w:pPr>
      <w:r>
        <w:t xml:space="preserve">The city’s proximity to Mediterranean health challenges—such as heat-related illnesses and lifestyle-associated diseases—also shapes the focus of local medical research. A 2023 study by the Hospital del Mar Medical Research Institute (IMIM) on diabetes prevalence in Barcelona underscores how regional health trends influence research agendas.</w:t>
      </w:r>
    </w:p>
    <w:bookmarkEnd w:id="24"/>
    <w:bookmarkStart w:id="25" w:name="Xde506164cb103f82334773d5701ac8a2f8cf202"/>
    <w:p>
      <w:pPr>
        <w:pStyle w:val="Heading2"/>
      </w:pPr>
      <w:r>
        <w:t xml:space="preserve">Challenges Faced by Medical Researchers in Spain</w:t>
      </w:r>
    </w:p>
    <w:p>
      <w:pPr>
        <w:pStyle w:val="FirstParagraph"/>
      </w:pPr>
      <w:r>
        <w:t xml:space="preserve">Despite its strengths, the role of a Medical Researcher in Spain faces challenges. These include limited public funding for research compared to other EU nations, bureaucratic hurdles in securing grants, and the pressure to publish high-impact papers. In Barcelona, competition for resources is intense due to the concentration of top-tier institutions.</w:t>
      </w:r>
    </w:p>
    <w:p>
      <w:pPr>
        <w:pStyle w:val="BodyText"/>
      </w:pPr>
      <w:r>
        <w:t xml:space="preserve">Additionally, regulatory requirements under the European Union’s General Data Protection Regulation (GDPR) complicate data collection for clinical studies. Medical Researchers must navigate these complexities while maintaining ethical standards and ensuring patient confidentiality.</w:t>
      </w:r>
    </w:p>
    <w:bookmarkEnd w:id="25"/>
    <w:bookmarkStart w:id="26" w:name="X488d9baa65fc5e0ba27f57f1d0f4f3839f4b967"/>
    <w:p>
      <w:pPr>
        <w:pStyle w:val="Heading2"/>
      </w:pPr>
      <w:r>
        <w:t xml:space="preserve">The Future of Medical Research in Spain Barcelona</w:t>
      </w:r>
    </w:p>
    <w:p>
      <w:pPr>
        <w:pStyle w:val="FirstParagraph"/>
      </w:pPr>
      <w:r>
        <w:t xml:space="preserve">Looking ahead, the role of a Medical Researcher in Spain Barcelona is poised to expand through emerging technologies such as artificial intelligence (AI) in diagnostics and CRISPR-based gene therapies. The Spanish government’s recent investment in the "Barcelona Biomedical Research Hub" signals a commitment to positioning the city as a global leader in medical innovation.</w:t>
      </w:r>
    </w:p>
    <w:p>
      <w:pPr>
        <w:pStyle w:val="BodyText"/>
      </w:pPr>
      <w:r>
        <w:t xml:space="preserve">Collaborations with international organizations, including the World Health Organization (WHO) and Horizon Europe initiatives, will further amplify the impact of Medical Researchers. For example, Barcelona-based researchers are currently working on projects related to sustainable healthcare systems and personalized medicine aligned with Spain’s National Strategy for Research and Innovation (EIN).</w:t>
      </w:r>
    </w:p>
    <w:bookmarkEnd w:id="26"/>
    <w:bookmarkStart w:id="27" w:name="conclusion"/>
    <w:p>
      <w:pPr>
        <w:pStyle w:val="Heading2"/>
      </w:pPr>
      <w:r>
        <w:t xml:space="preserve">Conclusion</w:t>
      </w:r>
    </w:p>
    <w:p>
      <w:pPr>
        <w:pStyle w:val="FirstParagraph"/>
      </w:pPr>
      <w:r>
        <w:t xml:space="preserve">In conclusion, this Undergraduate Thesis highlights the indispensable role of a Medical Researcher in advancing healthcare in Spain Barcelona. Through their work in academic institutions, clinical settings, and policy advocacy, Medical Researchers contribute to both local and global health progress. While challenges such as funding constraints and regulatory complexities persist, Barcelona’s dynamic ecosystem offers unparalleled opportunities for innovation. Future efforts must prioritize interdisciplinary collaboration, public-private partnerships, and sustained investment to ensure that Spain remains a leader in medical research on the European stage.</w:t>
      </w:r>
    </w:p>
    <w:bookmarkEnd w:id="27"/>
    <w:bookmarkStart w:id="28" w:name="references"/>
    <w:p>
      <w:pPr>
        <w:pStyle w:val="Heading2"/>
      </w:pPr>
      <w:r>
        <w:t xml:space="preserve">References</w:t>
      </w:r>
    </w:p>
    <w:p>
      <w:pPr>
        <w:numPr>
          <w:ilvl w:val="0"/>
          <w:numId w:val="1002"/>
        </w:numPr>
        <w:pStyle w:val="Compact"/>
      </w:pPr>
      <w:r>
        <w:t xml:space="preserve">Spanish Ministry of Health. (2023). National Health Strategy 2030. Madrid: Government Publications.</w:t>
      </w:r>
    </w:p>
    <w:p>
      <w:pPr>
        <w:numPr>
          <w:ilvl w:val="0"/>
          <w:numId w:val="1002"/>
        </w:numPr>
        <w:pStyle w:val="Compact"/>
      </w:pPr>
      <w:r>
        <w:t xml:space="preserve">Catalan Institute of Health (ICS). (2023). Annual Report on Public Health Research in Catalonia.</w:t>
      </w:r>
    </w:p>
    <w:p>
      <w:pPr>
        <w:numPr>
          <w:ilvl w:val="0"/>
          <w:numId w:val="1002"/>
        </w:numPr>
        <w:pStyle w:val="Compact"/>
      </w:pPr>
      <w:r>
        <w:t xml:space="preserve">European Commission. (2023). Horizon Europe: Framework Programme for Research and Innovation. Brussels: European Union Publications.</w:t>
      </w:r>
    </w:p>
    <w:p>
      <w:pPr>
        <w:numPr>
          <w:ilvl w:val="0"/>
          <w:numId w:val="1002"/>
        </w:numPr>
        <w:pStyle w:val="Compact"/>
      </w:pPr>
      <w:r>
        <w:t xml:space="preserve">University of Barcelona. (2023). Faculty of Medicine, Department of Biomedical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Spain Barcelona</dc:title>
  <dc:creator/>
  <dc:language>en</dc:language>
  <cp:keywords/>
  <dcterms:created xsi:type="dcterms:W3CDTF">2026-07-23T14:44:44Z</dcterms:created>
  <dcterms:modified xsi:type="dcterms:W3CDTF">2026-07-23T14:44:44Z</dcterms:modified>
</cp:coreProperties>
</file>

<file path=docProps/custom.xml><?xml version="1.0" encoding="utf-8"?>
<Properties xmlns="http://schemas.openxmlformats.org/officeDocument/2006/custom-properties" xmlns:vt="http://schemas.openxmlformats.org/officeDocument/2006/docPropsVTypes"/>
</file>