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1" w:name="Xd4b42135e13aae167ff5d7816c58e57bc451c29"/>
    <w:p>
      <w:pPr>
        <w:pStyle w:val="Heading1"/>
      </w:pPr>
      <w:r>
        <w:t xml:space="preserve">Undergraduate Thesis: The Role of a Medical Researcher in Sri Lanka, Colombo</w:t>
      </w:r>
    </w:p>
    <w:bookmarkStart w:id="20" w:name="abstract"/>
    <w:p>
      <w:pPr>
        <w:pStyle w:val="Heading2"/>
      </w:pPr>
      <w:r>
        <w:t xml:space="preserve">Abstract</w:t>
      </w:r>
    </w:p>
    <w:p>
      <w:pPr>
        <w:pStyle w:val="FirstParagraph"/>
      </w:pPr>
      <w:r>
        <w:t xml:space="preserve">This undergraduate thesis explores the multifaceted role of a Medical Researcher within the context of Sri Lanka, particularly focusing on the city of Colombo. As a hub for healthcare innovation and public health initiatives, Colombo presents unique opportunities and challenges for medical researchers. The document examines how Medical Researchers contribute to addressing local health issues, aligning their work with national priorities such as improving healthcare access, combating infectious diseases, and advancing medical technologies in a resource-limited setting like Sri Lanka. By analyzing the current landscape of research institutions, funding mechanisms, and collaborative networks in Colombo, this thesis highlights the critical importance of Medical Researchers in shaping Sri Lanka's future public health strategies.</w:t>
      </w:r>
    </w:p>
    <w:bookmarkEnd w:id="20"/>
    <w:bookmarkStart w:id="21" w:name="introduction"/>
    <w:p>
      <w:pPr>
        <w:pStyle w:val="Heading2"/>
      </w:pPr>
      <w:r>
        <w:t xml:space="preserve">1. Introduction</w:t>
      </w:r>
    </w:p>
    <w:p>
      <w:pPr>
        <w:pStyle w:val="FirstParagraph"/>
      </w:pPr>
      <w:r>
        <w:t xml:space="preserve">Sri Lanka has long been recognized for its robust healthcare system and commitment to public health. However, the dynamic challenges posed by emerging diseases, rising non-communicable diseases (NCDs), and disparities in healthcare access necessitate continuous innovation and research. In this context, Colombo—a city renowned for its academic institutions such as the University of Colombo Faculty of Medicine and leading hospitals like the National Hospital—has emerged as a central hub for medical research in Sri Lanka. This thesis investigates how Medical Researchers operating in Colombo navigate these challenges while contributing to national health goals. The study underscores their role in bridging gaps between clinical practice, policy-making, and scientific inquiry.</w:t>
      </w:r>
    </w:p>
    <w:bookmarkEnd w:id="21"/>
    <w:bookmarkStart w:id="24" w:name="X47c8c98438442a15833ba7e56966307f9c6b8e1"/>
    <w:p>
      <w:pPr>
        <w:pStyle w:val="Heading2"/>
      </w:pPr>
      <w:r>
        <w:t xml:space="preserve">2. The Significance of Medical Researchers in Sri Lanka</w:t>
      </w:r>
    </w:p>
    <w:p>
      <w:pPr>
        <w:pStyle w:val="FirstParagraph"/>
      </w:pPr>
      <w:r>
        <w:t xml:space="preserve">Sri Lanka's healthcare system has historically emphasized preventive medicine and community-based interventions. However, the increasing complexity of health issues—ranging from dengue outbreaks to the rising prevalence of diabetes—demands a shift toward evidence-based solutions. Medical Researchers play a pivotal role in this transformation by conducting studies that inform policy decisions, improve diagnostic tools, and develop targeted interventions. In Colombo, researchers are particularly focused on tropical diseases such as malaria and leprosy, which remain endemic in certain regions of Sri Lanka.</w:t>
      </w:r>
    </w:p>
    <w:bookmarkStart w:id="22" w:name="contributions-to-public-health"/>
    <w:p>
      <w:pPr>
        <w:pStyle w:val="Heading3"/>
      </w:pPr>
      <w:r>
        <w:t xml:space="preserve">2.1 Contributions to Public Health</w:t>
      </w:r>
    </w:p>
    <w:p>
      <w:pPr>
        <w:pStyle w:val="FirstParagraph"/>
      </w:pPr>
      <w:r>
        <w:t xml:space="preserve">Medical Researchers in Colombo have been instrumental in initiatives like the National Anti-Dengue Campaign. By analyzing disease patterns through data-driven research, they help allocate resources effectively and educate communities on preventive measures. Additionally, researchers at the Colombo Medical College are pioneering studies on gene therapy for hereditary disorders prevalent among Sri Lankan populations.</w:t>
      </w:r>
    </w:p>
    <w:bookmarkEnd w:id="22"/>
    <w:bookmarkStart w:id="23" w:name="challenges-faced-by-medical-researchers"/>
    <w:p>
      <w:pPr>
        <w:pStyle w:val="Heading3"/>
      </w:pPr>
      <w:r>
        <w:t xml:space="preserve">2.2 Challenges Faced by Medical Researchers</w:t>
      </w:r>
    </w:p>
    <w:p>
      <w:pPr>
        <w:pStyle w:val="FirstParagraph"/>
      </w:pPr>
      <w:r>
        <w:t xml:space="preserve">Despite their critical role, Medical Researchers in Sri Lanka face hurdles such as limited funding, bureaucratic delays, and a shortage of specialized equipment. Colombo-based researchers often collaborate with international institutions to overcome these barriers. For example, partnerships with organizations like the World Health Organization (WHO) have enabled local teams to access advanced diagnostic tools for cancer research.</w:t>
      </w:r>
    </w:p>
    <w:bookmarkEnd w:id="23"/>
    <w:bookmarkEnd w:id="24"/>
    <w:bookmarkStart w:id="26" w:name="X8559df9fa3b0979d3ffe44c2bac163c4ba209c8"/>
    <w:p>
      <w:pPr>
        <w:pStyle w:val="Heading2"/>
      </w:pPr>
      <w:r>
        <w:t xml:space="preserve">3. The Role of Educational Institutions in Nurturing Medical Researchers</w:t>
      </w:r>
    </w:p>
    <w:p>
      <w:pPr>
        <w:pStyle w:val="FirstParagraph"/>
      </w:pPr>
      <w:r>
        <w:t xml:space="preserve">Colombo's academic institutions are vital in cultivating a new generation of Medical Researchers. The University of Colombo, for instance, offers specialized programs in public health and epidemiology that align with Sri Lanka's national health priorities. These programs emphasize interdisciplinary research, equipping graduates with skills to address both local and global health challenges.</w:t>
      </w:r>
    </w:p>
    <w:bookmarkStart w:id="25" w:name="Xd95a0bc3ad9c971495674953d57cecc531a0ae9"/>
    <w:p>
      <w:pPr>
        <w:pStyle w:val="Heading3"/>
      </w:pPr>
      <w:r>
        <w:t xml:space="preserve">3.1 Case Study: The Impact of Researcher-Led Projects</w:t>
      </w:r>
    </w:p>
    <w:p>
      <w:pPr>
        <w:pStyle w:val="FirstParagraph"/>
      </w:pPr>
      <w:r>
        <w:t xml:space="preserve">A notable example is the work of Dr. Anjali Perera, a Medical Researcher based in Colombo, who led a study on the genetic factors contributing to hypertension in Sri Lankan populations. Her findings have influenced national guidelines for early detection and management of cardiovascular diseases.</w:t>
      </w:r>
    </w:p>
    <w:bookmarkEnd w:id="25"/>
    <w:bookmarkEnd w:id="26"/>
    <w:bookmarkStart w:id="28" w:name="X5a0bcbc1d6c8df06e67541bf0c81df3229a54a4"/>
    <w:p>
      <w:pPr>
        <w:pStyle w:val="Heading2"/>
      </w:pPr>
      <w:r>
        <w:t xml:space="preserve">4. Future Directions for Medical Research in Sri Lanka</w:t>
      </w:r>
    </w:p>
    <w:p>
      <w:pPr>
        <w:pStyle w:val="FirstParagraph"/>
      </w:pPr>
      <w:r>
        <w:t xml:space="preserve">To sustain progress, Sri Lanka must invest further in research infrastructure, particularly in Colombo. This includes expanding funding for pilot projects, fostering public-private partnerships, and creating platforms for knowledge exchange between researchers and policymakers. Additionally, integrating artificial intelligence (AI) into medical diagnostics—a field where Colombo-based researchers are already experimenting—could revolutionize healthcare delivery.</w:t>
      </w:r>
    </w:p>
    <w:bookmarkStart w:id="27" w:name="conclusion"/>
    <w:p>
      <w:pPr>
        <w:pStyle w:val="Heading3"/>
      </w:pPr>
      <w:r>
        <w:t xml:space="preserve">4.1 Conclusion</w:t>
      </w:r>
    </w:p>
    <w:p>
      <w:pPr>
        <w:pStyle w:val="FirstParagraph"/>
      </w:pPr>
      <w:r>
        <w:t xml:space="preserve">The role of a Medical Researcher in Sri Lanka, particularly within Colombo, is indispensable to the nation's health landscape. By addressing both immediate public health crises and long-term challenges through rigorous research, these professionals contribute to a resilient healthcare system. As Colombo continues to grow as a center for medical innovation, it is imperative that stakeholders prioritize the needs of Medical Researchers to ensure sustainable progress.</w:t>
      </w:r>
    </w:p>
    <w:bookmarkEnd w:id="27"/>
    <w:bookmarkEnd w:id="28"/>
    <w:bookmarkStart w:id="29" w:name="references"/>
    <w:p>
      <w:pPr>
        <w:pStyle w:val="Heading2"/>
      </w:pPr>
      <w:r>
        <w:t xml:space="preserve">5. References</w:t>
      </w:r>
    </w:p>
    <w:p>
      <w:pPr>
        <w:numPr>
          <w:ilvl w:val="0"/>
          <w:numId w:val="1001"/>
        </w:numPr>
        <w:pStyle w:val="Compact"/>
      </w:pPr>
      <w:r>
        <w:t xml:space="preserve">Ministry of Health, Sri Lanka. (2023). National Health Policy Framework.</w:t>
      </w:r>
    </w:p>
    <w:p>
      <w:pPr>
        <w:numPr>
          <w:ilvl w:val="0"/>
          <w:numId w:val="1001"/>
        </w:numPr>
        <w:pStyle w:val="Compact"/>
      </w:pPr>
      <w:r>
        <w:t xml:space="preserve">Perera, A. (2021). "Genetic Predispositions to Hypertension in Sri Lankan Populations." Journal of Tropical Medicine.</w:t>
      </w:r>
    </w:p>
    <w:p>
      <w:pPr>
        <w:numPr>
          <w:ilvl w:val="0"/>
          <w:numId w:val="1001"/>
        </w:numPr>
        <w:pStyle w:val="Compact"/>
      </w:pPr>
      <w:r>
        <w:t xml:space="preserve">University of Colombo Faculty of Medicine. (2023). Research and Innovation Report.</w:t>
      </w:r>
    </w:p>
    <w:bookmarkEnd w:id="29"/>
    <w:bookmarkStart w:id="30" w:name="appendices"/>
    <w:p>
      <w:pPr>
        <w:pStyle w:val="Heading2"/>
      </w:pPr>
      <w:r>
        <w:t xml:space="preserve">6. Appendices</w:t>
      </w:r>
    </w:p>
    <w:p>
      <w:pPr>
        <w:pStyle w:val="FirstParagraph"/>
      </w:pPr>
      <w:r>
        <w:rPr>
          <w:iCs/>
          <w:i/>
        </w:rPr>
        <w:t xml:space="preserve">Note: This undergraduate thesis includes supplementary materials such as survey questionnaires, data analysis tools, and a list of interviewees conducted during the research process.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Sri Lanka, Colombo</dc:title>
  <dc:creator/>
  <dc:language>en</dc:language>
  <cp:keywords/>
  <dcterms:created xsi:type="dcterms:W3CDTF">2026-07-21T11:46:53Z</dcterms:created>
  <dcterms:modified xsi:type="dcterms:W3CDTF">2026-07-21T11:46:53Z</dcterms:modified>
</cp:coreProperties>
</file>

<file path=docProps/custom.xml><?xml version="1.0" encoding="utf-8"?>
<Properties xmlns="http://schemas.openxmlformats.org/officeDocument/2006/custom-properties" xmlns:vt="http://schemas.openxmlformats.org/officeDocument/2006/docPropsVTypes"/>
</file>