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a505970758a044d876907a2f9faa07a1f48dc48"/>
    <w:p>
      <w:pPr>
        <w:pStyle w:val="Heading1"/>
      </w:pPr>
      <w:r>
        <w:t xml:space="preserve">Undergraduate Thesis: The Role of a Medical Researcher in Switzerland Zurich</w:t>
      </w:r>
    </w:p>
    <w:bookmarkStart w:id="20" w:name="abstract"/>
    <w:p>
      <w:pPr>
        <w:pStyle w:val="Heading2"/>
      </w:pPr>
      <w:r>
        <w:t xml:space="preserve">Abstract</w:t>
      </w:r>
    </w:p>
    <w:p>
      <w:pPr>
        <w:pStyle w:val="FirstParagraph"/>
      </w:pPr>
      <w:r>
        <w:t xml:space="preserve">This undergraduate thesis explores the multifaceted role of a medical researcher within the academic and industrial landscape of Switzerland, with a specific focus on the city of Zurich. As one of Europe's leading centers for biomedical innovation, Zurich offers unique opportunities and challenges for medical researchers. The document examines the interdisciplinary nature of medical research in this region, emphasizing its contribution to global healthcare advancements while addressing ethical considerations, regulatory frameworks, and institutional collaborations that define the field in Switzerland. This analysis underscores the critical importance of a Medical Researcher's work in advancing scientific knowledge and improving patient outcomes within a highly structured yet dynamic environment like Zurich.</w:t>
      </w:r>
    </w:p>
    <w:bookmarkEnd w:id="20"/>
    <w:bookmarkStart w:id="21" w:name="introduction"/>
    <w:p>
      <w:pPr>
        <w:pStyle w:val="Heading2"/>
      </w:pPr>
      <w:r>
        <w:t xml:space="preserve">Introduction</w:t>
      </w:r>
    </w:p>
    <w:p>
      <w:pPr>
        <w:pStyle w:val="FirstParagraph"/>
      </w:pPr>
      <w:r>
        <w:t xml:space="preserve">Zurich, Switzerland, is renowned as a global hub for scientific research and innovation. Its world-class universities, such as the University of Zurich (UZH) and ETH Zurich, along with cutting-edge research institutions like the Swiss Federal Institute of Technology (ETHZ), position the city at the forefront of medical science. For an Undergraduate Thesis in this context, it is essential to understand how a Medical Researcher operates within this ecosystem. This thesis investigates the unique challenges and contributions of medical researchers in Zurich, highlighting their role in bridging academic inquiry with real-world applications through clinical trials, pharmaceutical development, and translational research. The interplay between Switzerland’s stringent regulatory environment and its commitment to ethical standards further defines the responsibilities of a Medical Researcher here.</w:t>
      </w:r>
    </w:p>
    <w:bookmarkEnd w:id="21"/>
    <w:bookmarkStart w:id="22" w:name="Xbc21928cf2f52f9323175bf98005afd731d628a"/>
    <w:p>
      <w:pPr>
        <w:pStyle w:val="Heading2"/>
      </w:pPr>
      <w:r>
        <w:t xml:space="preserve">The Role of a Medical Researcher in Zurich</w:t>
      </w:r>
    </w:p>
    <w:p>
      <w:pPr>
        <w:pStyle w:val="FirstParagraph"/>
      </w:pPr>
      <w:r>
        <w:t xml:space="preserve">A Medical Researcher in Zurich is not only a scientist but also an innovator, collaborator, and educator. The city’s emphasis on interdisciplinary research means that medical researchers often work across disciplines such as biotechnology, pharmacology, and bioinformatics. For instance, collaborations between institutions like the University Hospital Zurich (UZH) and pharmaceutical giants such as Roche or Novartis are pivotal in advancing treatments for diseases ranging from cancer to neurodegenerative disorders. These partnerships underscore the dual role of a Medical Researcher: contributing to foundational science while ensuring that discoveries are translated into viable clinical solutions.</w:t>
      </w:r>
    </w:p>
    <w:p>
      <w:pPr>
        <w:pStyle w:val="BodyText"/>
      </w:pPr>
      <w:r>
        <w:t xml:space="preserve">In addition, Zurich’s commitment to precision medicine and personalized healthcare places a high demand on researchers who can analyze complex datasets and integrate genetic, environmental, and lifestyle factors into their studies. The presence of state-of-the-art facilities such as the Zurich Biomedical Imaging Center (ZBIC) or the Swiss National Supercomputing Centre (CSCS) provides Medical Researchers with unparalleled tools to conduct high-impact studies.</w:t>
      </w:r>
    </w:p>
    <w:bookmarkEnd w:id="22"/>
    <w:bookmarkStart w:id="23" w:name="ethical-and-regulatory-considerations"/>
    <w:p>
      <w:pPr>
        <w:pStyle w:val="Heading2"/>
      </w:pPr>
      <w:r>
        <w:t xml:space="preserve">Ethical and Regulatory Considerations</w:t>
      </w:r>
    </w:p>
    <w:p>
      <w:pPr>
        <w:pStyle w:val="FirstParagraph"/>
      </w:pPr>
      <w:r>
        <w:t xml:space="preserve">Switzerland’s robust ethical frameworks and regulatory standards are central to the work of a Medical Researcher in Zurich. The Swiss Federal Act on Research Involving Human Beings (HumanforsCH) mandates strict protocols for patient consent, data privacy, and safety monitoring. These regulations ensure that medical research adheres to the highest ethical standards while maintaining public trust—a cornerstone of Zurich’s reputation as a leader in biomedical innovation.</w:t>
      </w:r>
    </w:p>
    <w:p>
      <w:pPr>
        <w:pStyle w:val="BodyText"/>
      </w:pPr>
      <w:r>
        <w:t xml:space="preserve">For an Undergraduate Thesis, it is crucial to highlight how these regulations shape research methodologies. For example, Medical Researchers in Zurich must navigate complex approval processes through the Swiss Ethics Committees and comply with GDPR (General Data Protection Regulation) requirements when handling patient data. These steps may slow down the pace of research but ultimately contribute to the credibility and reproducibility of scientific findings.</w:t>
      </w:r>
    </w:p>
    <w:bookmarkEnd w:id="23"/>
    <w:bookmarkStart w:id="24" w:name="challenges-and-opportunities"/>
    <w:p>
      <w:pPr>
        <w:pStyle w:val="Heading2"/>
      </w:pPr>
      <w:r>
        <w:t xml:space="preserve">Challenges and Opportunities</w:t>
      </w:r>
    </w:p>
    <w:p>
      <w:pPr>
        <w:pStyle w:val="FirstParagraph"/>
      </w:pPr>
      <w:r>
        <w:t xml:space="preserve">While Zurich offers a fertile ground for medical research, it also presents challenges. The competitive academic environment requires Medical Researchers to balance rigorous scientific inquiry with the demands of publishing in high-impact journals. Additionally, securing funding for long-term projects can be difficult due to the Swiss government’s emphasis on short-term outcomes and cost-effectiveness.</w:t>
      </w:r>
    </w:p>
    <w:p>
      <w:pPr>
        <w:pStyle w:val="BodyText"/>
      </w:pPr>
      <w:r>
        <w:t xml:space="preserve">However, these challenges are offset by numerous opportunities. Zurich’s location in Europe provides access to international collaborations through organizations like the European Molecular Biology Organization (EMBO) or the Swiss National Science Foundation (SNSF). Furthermore, the city’s strong network of academic-industrial partnerships ensures that Medical Researchers have access to resources and expertise that are rarely found elsewhere.</w:t>
      </w:r>
    </w:p>
    <w:bookmarkEnd w:id="24"/>
    <w:bookmarkStart w:id="25" w:name="case-study-medical-research-in-zurich"/>
    <w:p>
      <w:pPr>
        <w:pStyle w:val="Heading2"/>
      </w:pPr>
      <w:r>
        <w:t xml:space="preserve">Case Study: Medical Research in Zurich</w:t>
      </w:r>
    </w:p>
    <w:p>
      <w:pPr>
        <w:pStyle w:val="FirstParagraph"/>
      </w:pPr>
      <w:r>
        <w:t xml:space="preserve">To illustrate the practical implications of this discussion, consider a hypothetical case study involving a Medical Researcher at UZH investigating novel therapies for Alzheimer’s disease. This researcher would collaborate with neurologists, data scientists, and pharmaceutical companies to develop and test potential treatments. The process would involve securing ethical approval, designing clinical trials compliant with Swiss regulations, and analyzing data using advanced computational tools available in Zurich.</w:t>
      </w:r>
    </w:p>
    <w:p>
      <w:pPr>
        <w:pStyle w:val="BodyText"/>
      </w:pPr>
      <w:r>
        <w:t xml:space="preserve">Such a case study highlights the interdisciplinary nature of medical research in Zurich and the critical role of a Medical Researcher in driving innovation. It also underscores how adherence to ethical standards ensures that these advancements benefit patients without compromising safety or privacy.</w:t>
      </w:r>
    </w:p>
    <w:bookmarkEnd w:id="25"/>
    <w:bookmarkStart w:id="26" w:name="conclusion"/>
    <w:p>
      <w:pPr>
        <w:pStyle w:val="Heading2"/>
      </w:pPr>
      <w:r>
        <w:t xml:space="preserve">Conclusion</w:t>
      </w:r>
    </w:p>
    <w:p>
      <w:pPr>
        <w:pStyle w:val="FirstParagraph"/>
      </w:pPr>
      <w:r>
        <w:t xml:space="preserve">In conclusion, this Undergraduate Thesis provides a comprehensive overview of the role and responsibilities of a Medical Researcher in Switzerland Zurich. The city’s unique blend of academic excellence, industrial innovation, and ethical rigor creates an environment where medical researchers can push the boundaries of scientific discovery. However, success in this field requires not only technical expertise but also adaptability to navigate regulatory frameworks and foster interdisciplinary collaborations. For students pursuing a career as Medical Researchers in Zurich, understanding these dynamics is essential to contributing meaningfully to global healthcare advancements while upholding the values that define Switzerland’s research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Switzerland Zurich</dc:title>
  <dc:creator/>
  <dc:language>en</dc:language>
  <cp:keywords/>
  <dcterms:created xsi:type="dcterms:W3CDTF">2026-07-24T06:03:06Z</dcterms:created>
  <dcterms:modified xsi:type="dcterms:W3CDTF">2026-07-24T06:03:06Z</dcterms:modified>
</cp:coreProperties>
</file>

<file path=docProps/custom.xml><?xml version="1.0" encoding="utf-8"?>
<Properties xmlns="http://schemas.openxmlformats.org/officeDocument/2006/custom-properties" xmlns:vt="http://schemas.openxmlformats.org/officeDocument/2006/docPropsVTypes"/>
</file>