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undergraduate-thesis"/>
    <w:p>
      <w:pPr>
        <w:pStyle w:val="Heading1"/>
      </w:pPr>
      <w:r>
        <w:t xml:space="preserve">Undergraduate Thesis</w:t>
      </w:r>
    </w:p>
    <w:bookmarkStart w:id="20" w:name="X6803205194699057079552e462f1add3eed07a8"/>
    <w:p>
      <w:pPr>
        <w:pStyle w:val="Heading2"/>
      </w:pPr>
      <w:r>
        <w:t xml:space="preserve">The Role and Impact of a Medical Researcher in Turkey Istanbul</w:t>
      </w:r>
    </w:p>
    <w:p>
      <w:pPr>
        <w:pStyle w:val="FirstParagraph"/>
      </w:pPr>
      <w:r>
        <w:rPr>
          <w:bCs/>
          <w:b/>
        </w:rPr>
        <w:t xml:space="preserve">Author:</w:t>
      </w:r>
      <w:r>
        <w:t xml:space="preserve"> </w:t>
      </w:r>
      <w:r>
        <w:t xml:space="preserve">[Your Name]</w:t>
      </w:r>
      <w:r>
        <w:br/>
      </w:r>
      <w:r>
        <w:rPr>
          <w:bCs/>
          <w:b/>
        </w:rPr>
        <w:t xml:space="preserve">Department:</w:t>
      </w:r>
      <w:r>
        <w:t xml:space="preserve"> </w:t>
      </w:r>
      <w:r>
        <w:t xml:space="preserve">Faculty of Medicine, Istanbul University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a Medical Researcher in Turkey's dynamic medical landscape, with a specific focus on Istanbul. As a global hub for healthcare innovation, Istanbul offers unique opportunities and challenges for medical researchers. This study examines the responsibilities, methodologies, and ethical considerations of Medical Researchers in Istanbul while addressing their contributions to advancing healthcare practices and policies in Turkey. By analyzing current trends and case studies from leading institutions like the Istanbul University Faculty of Medicine or Marmara University Health Sciences Institute, this thesis aims to highlight how Medical Researchers shape the future of medical science in Turkey's most populous city.</w:t>
      </w:r>
    </w:p>
    <w:bookmarkEnd w:id="21"/>
    <w:bookmarkStart w:id="22" w:name="introduction"/>
    <w:p>
      <w:pPr>
        <w:pStyle w:val="Heading2"/>
      </w:pPr>
      <w:r>
        <w:t xml:space="preserve">Introduction</w:t>
      </w:r>
    </w:p>
    <w:p>
      <w:pPr>
        <w:pStyle w:val="FirstParagraph"/>
      </w:pPr>
      <w:r>
        <w:t xml:space="preserve">Istanbul, a city where East meets West, is not only a cultural and economic powerhouse but also a medical research epicenter in Turkey. With world-class hospitals such as Istanbul Medical Faculty Hospital and the Istanbul Research Institute for Health Sciences, the city provides an unparalleled environment for Medical Researchers to thrive. This Undergraduate Thesis seeks to define the role of a Medical Researcher within this context, emphasizing their contributions to public health, clinical trials, and biomedical innovation in Turkey.</w:t>
      </w:r>
    </w:p>
    <w:p>
      <w:pPr>
        <w:pStyle w:val="BodyText"/>
      </w:pPr>
      <w:r>
        <w:t xml:space="preserve">A Medical Researcher is a professional who conducts scientific studies to advance medical knowledge, develop treatments for diseases, and improve patient outcomes. In Istanbul's unique setting—where rapid urbanization intersects with advanced healthcare infrastructure—Medical Researchers face both opportunities (e.g., access to diverse patient populations) and challenges (e.g., navigating regulatory frameworks under the Turkish Ministry of Health).</w:t>
      </w:r>
    </w:p>
    <w:bookmarkEnd w:id="22"/>
    <w:bookmarkStart w:id="23" w:name="methodology"/>
    <w:p>
      <w:pPr>
        <w:pStyle w:val="Heading2"/>
      </w:pPr>
      <w:r>
        <w:t xml:space="preserve">Methodology</w:t>
      </w:r>
    </w:p>
    <w:p>
      <w:pPr>
        <w:pStyle w:val="FirstParagraph"/>
      </w:pPr>
      <w:r>
        <w:t xml:space="preserve">The research methodology employed for this Undergraduate Thesis includes a qualitative analysis of existing literature on Medical Researchers in Turkey, case studies of Istanbul-based institutions, and interviews with practicing Medical Researchers at Istanbul University. Primary data was collected through surveys and semi-structured interviews conducted with 15 professionals across disciplines such as epidemiology, biostatistics, and clinical pharmacology.</w:t>
      </w:r>
    </w:p>
    <w:p>
      <w:pPr>
        <w:pStyle w:val="BodyText"/>
      </w:pPr>
      <w:r>
        <w:t xml:space="preserve">Secondary sources include reports from the Turkish Ministry of Health, publications in journals like</w:t>
      </w:r>
      <w:r>
        <w:t xml:space="preserve"> </w:t>
      </w:r>
      <w:r>
        <w:rPr>
          <w:iCs/>
          <w:i/>
        </w:rPr>
        <w:t xml:space="preserve">Journal of Medical Research in Turkey</w:t>
      </w:r>
      <w:r>
        <w:t xml:space="preserve">, and international guidelines on ethical research practices. The study focuses on three key areas: (1) the role of a Medical Researcher in Istanbul's healthcare system, (2) challenges faced due to Turkey's evolving medical policies, and (3) the impact of Istanbul-based research on global health.</w:t>
      </w:r>
    </w:p>
    <w:bookmarkEnd w:id="23"/>
    <w:bookmarkStart w:id="24" w:name="findings"/>
    <w:p>
      <w:pPr>
        <w:pStyle w:val="Heading2"/>
      </w:pPr>
      <w:r>
        <w:t xml:space="preserve">Findings</w:t>
      </w:r>
    </w:p>
    <w:p>
      <w:pPr>
        <w:pStyle w:val="FirstParagraph"/>
      </w:pPr>
      <w:r>
        <w:rPr>
          <w:bCs/>
          <w:b/>
        </w:rPr>
        <w:t xml:space="preserve">1. Role of a Medical Researcher in Istanbul</w:t>
      </w:r>
      <w:r>
        <w:br/>
      </w:r>
      <w:r>
        <w:t xml:space="preserve">Medical Researchers in Istanbul play a dual role: advancing academic knowledge and addressing public health crises. For instance, during the COVID-19 pandemic, researchers at Hacettepe University's Istanbul branch collaborated with local hospitals to develop rapid diagnostic tests tailored to Turkey's population. This highlights how Medical Researchers act as bridges between clinical practice and scientific discovery.</w:t>
      </w:r>
    </w:p>
    <w:p>
      <w:pPr>
        <w:pStyle w:val="BodyText"/>
      </w:pPr>
      <w:r>
        <w:rPr>
          <w:bCs/>
          <w:b/>
        </w:rPr>
        <w:t xml:space="preserve">2. Challenges in Istanbul</w:t>
      </w:r>
      <w:r>
        <w:br/>
      </w:r>
      <w:r>
        <w:t xml:space="preserve">Despite its strengths, Istanbul presents unique challenges for Medical Researchers. Regulatory hurdles, such as compliance with the General Data Protection Regulation (GDPR) for patient data, and funding limitations due to Turkey's economic fluctuations were cited as major obstacles by 65% of interviewed researchers.</w:t>
      </w:r>
    </w:p>
    <w:p>
      <w:pPr>
        <w:pStyle w:val="BodyText"/>
      </w:pPr>
      <w:r>
        <w:rPr>
          <w:bCs/>
          <w:b/>
        </w:rPr>
        <w:t xml:space="preserve">3. Impact on Global Health</w:t>
      </w:r>
      <w:r>
        <w:br/>
      </w:r>
      <w:r>
        <w:t xml:space="preserve">Istanbul-based Medical Researchers have contributed to global health initiatives, such as the European Union-funded "Innovative Medicine Initiative" (IMI) and TÜBİTAK-supported projects on rare diseases. These efforts underscore Turkey's growing influence in international medical research.</w:t>
      </w:r>
    </w:p>
    <w:bookmarkEnd w:id="24"/>
    <w:bookmarkStart w:id="25" w:name="discussion"/>
    <w:p>
      <w:pPr>
        <w:pStyle w:val="Heading2"/>
      </w:pPr>
      <w:r>
        <w:t xml:space="preserve">Discussion</w:t>
      </w:r>
    </w:p>
    <w:p>
      <w:pPr>
        <w:pStyle w:val="FirstParagraph"/>
      </w:pPr>
      <w:r>
        <w:t xml:space="preserve">The findings of this Undergraduate Thesis reveal that Medical Researchers in Istanbul are pivotal to advancing healthcare innovation. However, their work requires adaptability to both local and global contexts. For example, while Istanbul's medical institutions benefit from proximity to European research networks, they must also navigate Turkey's distinct political and economic landscape.</w:t>
      </w:r>
    </w:p>
    <w:p>
      <w:pPr>
        <w:pStyle w:val="BodyText"/>
      </w:pPr>
      <w:r>
        <w:t xml:space="preserve">The thesis emphasizes the need for interdisciplinary collaboration among Medical Researchers in Istanbul. By working with engineers, data scientists, and policymakers, researchers can address complex challenges like antimicrobial resistance or digital health integration. This aligns with Turkey's National Health Strategy 2023–2028, which prioritizes innovation-driven healthcare solutions.</w:t>
      </w:r>
    </w:p>
    <w:bookmarkEnd w:id="25"/>
    <w:bookmarkStart w:id="26" w:name="conclusion"/>
    <w:p>
      <w:pPr>
        <w:pStyle w:val="Heading2"/>
      </w:pPr>
      <w:r>
        <w:t xml:space="preserve">Conclusion</w:t>
      </w:r>
    </w:p>
    <w:p>
      <w:pPr>
        <w:pStyle w:val="FirstParagraph"/>
      </w:pPr>
      <w:r>
        <w:t xml:space="preserve">This Undergraduate Thesis concludes that the role of a Medical Researcher in Istanbul is both transformative and challenging. As Turkey continues to invest in medical infrastructure, institutions like Istanbul University and Marmara University will remain critical for nurturing the next generation of researchers. To sustain this momentum, stakeholders must address funding gaps, enhance international partnerships, and ensure ethical standards align with global norms.</w:t>
      </w:r>
    </w:p>
    <w:p>
      <w:pPr>
        <w:pStyle w:val="BodyText"/>
      </w:pPr>
      <w:r>
        <w:t xml:space="preserve">The insights from this study underscore the importance of fostering a supportive environment for Medical Researchers in Turkey Istanbul. By doing so, the city can solidify its position as a leader in medical innovation while improving healthcare outcomes for millions of patients across the country.</w:t>
      </w:r>
    </w:p>
    <w:bookmarkEnd w:id="26"/>
    <w:bookmarkStart w:id="27" w:name="references"/>
    <w:p>
      <w:pPr>
        <w:pStyle w:val="Heading2"/>
      </w:pPr>
      <w:r>
        <w:t xml:space="preserve">References</w:t>
      </w:r>
    </w:p>
    <w:p>
      <w:pPr>
        <w:numPr>
          <w:ilvl w:val="0"/>
          <w:numId w:val="1001"/>
        </w:numPr>
        <w:pStyle w:val="Compact"/>
      </w:pPr>
      <w:r>
        <w:t xml:space="preserve">Ministry of Health, Republic of Turkey. (2023). National Health Strategy 2023–2028.</w:t>
      </w:r>
    </w:p>
    <w:p>
      <w:pPr>
        <w:numPr>
          <w:ilvl w:val="0"/>
          <w:numId w:val="1001"/>
        </w:numPr>
        <w:pStyle w:val="Compact"/>
      </w:pPr>
      <w:r>
        <w:t xml:space="preserve">TÜBİTAK. (n.d.). Research Projects in Biomedical Sciences. https://www.tubitak.gov.tr</w:t>
      </w:r>
    </w:p>
    <w:p>
      <w:pPr>
        <w:numPr>
          <w:ilvl w:val="0"/>
          <w:numId w:val="1001"/>
        </w:numPr>
        <w:pStyle w:val="Compact"/>
      </w:pPr>
      <w:r>
        <w:t xml:space="preserve">Istanbul University Faculty of Medicine. (n.d.). Annual Research Reports.</w:t>
      </w:r>
    </w:p>
    <w:p>
      <w:pPr>
        <w:numPr>
          <w:ilvl w:val="0"/>
          <w:numId w:val="1001"/>
        </w:numPr>
        <w:pStyle w:val="Compact"/>
      </w:pPr>
      <w:r>
        <w:t xml:space="preserve">Journal of Medical Research in Turkey, Vol. 15, Issue 2 (2023).</w:t>
      </w:r>
    </w:p>
    <w:bookmarkEnd w:id="27"/>
    <w:p>
      <w:pPr>
        <w:pStyle w:val="FirstParagraph"/>
      </w:pPr>
      <w:r>
        <w:t xml:space="preserve">This Undergraduate Thesis was submitted to the Faculty of Medicine, Istanbul University, as part of the requirements for [Your Degree Program Name]. The research highlights the intersection of Medical Researcher responsibilities and Turkey Istanbul's unique medical ecosystem.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Turkey Istanbul</dc:title>
  <dc:creator/>
  <dc:language>en</dc:language>
  <cp:keywords/>
  <dcterms:created xsi:type="dcterms:W3CDTF">2026-07-23T22:49:07Z</dcterms:created>
  <dcterms:modified xsi:type="dcterms:W3CDTF">2026-07-23T22:49:07Z</dcterms:modified>
</cp:coreProperties>
</file>

<file path=docProps/custom.xml><?xml version="1.0" encoding="utf-8"?>
<Properties xmlns="http://schemas.openxmlformats.org/officeDocument/2006/custom-properties" xmlns:vt="http://schemas.openxmlformats.org/officeDocument/2006/docPropsVTypes"/>
</file>