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0fec356ffd4628a5d7a5b3b299b3e8e61f7bcdd"/>
    <w:p>
      <w:pPr>
        <w:pStyle w:val="Heading1"/>
      </w:pPr>
      <w:r>
        <w:t xml:space="preserve">Undergraduate Thesis: The Role of a Medical Researcher in the United States Miami</w:t>
      </w:r>
    </w:p>
    <w:bookmarkStart w:id="20" w:name="abstract"/>
    <w:p>
      <w:pPr>
        <w:pStyle w:val="Heading2"/>
      </w:pPr>
      <w:r>
        <w:t xml:space="preserve">Abstract</w:t>
      </w:r>
    </w:p>
    <w:p>
      <w:pPr>
        <w:pStyle w:val="FirstParagraph"/>
      </w:pPr>
      <w:r>
        <w:t xml:space="preserve">This Undergraduate Thesis explores the unique challenges and opportunities faced by a Medical Researcher operating within the context of United States Miami. As a global hub for healthcare innovation and diversity, Miami presents both scientific and socio-cultural complexities that shape the work of medical researchers. This document analyzes how factors such as demographic diversity, access to specialized healthcare facilities, and regional public health priorities influence the research agenda of medical professionals in this region. The study highlights the critical role of Medical Researchers in addressing health disparities, advancing biomedical science, and contributing to policy development specific to Miami’s population.</w:t>
      </w:r>
    </w:p>
    <w:bookmarkEnd w:id="20"/>
    <w:bookmarkStart w:id="21" w:name="introduction"/>
    <w:p>
      <w:pPr>
        <w:pStyle w:val="Heading2"/>
      </w:pPr>
      <w:r>
        <w:t xml:space="preserve">Introduction</w:t>
      </w:r>
    </w:p>
    <w:p>
      <w:pPr>
        <w:pStyle w:val="FirstParagraph"/>
      </w:pPr>
      <w:r>
        <w:t xml:space="preserve">The United States Miami stands as a unique epicenter for medical research due to its multicultural population, proximity to tropical climates, and access to cutting-edge healthcare institutions. For a Medical Researcher working in this environment, the challenges are multifaceted: from addressing health inequities among immigrant communities to studying diseases influenced by environmental factors like humidity and temperature. This thesis examines how the role of a Medical Researcher in Miami differs from other U.S. regions, emphasizing the interplay between local healthcare infrastructure, policy frameworks, and research priorities.</w:t>
      </w:r>
    </w:p>
    <w:bookmarkEnd w:id="21"/>
    <w:bookmarkStart w:id="22" w:name="X0cfc86a81e108b1ac1c47b6264d8278869743d6"/>
    <w:p>
      <w:pPr>
        <w:pStyle w:val="Heading2"/>
      </w:pPr>
      <w:r>
        <w:t xml:space="preserve">Contextualizing Medical Research in Miami</w:t>
      </w:r>
    </w:p>
    <w:p>
      <w:pPr>
        <w:pStyle w:val="FirstParagraph"/>
      </w:pPr>
      <w:r>
        <w:t xml:space="preserve">Miami’s strategic location as a gateway to Latin America and the Caribbean makes it a critical site for studying global health issues. The city’s population is one of the most ethnically diverse in the nation, with significant representation from Hispanic, African American, and immigrant communities. This diversity directly impacts the research focus of Medical Researchers in Miami, who must account for varying cultural beliefs about healthcare and access to preventive services. Additionally, institutions such as the University of Miami Miller School of Medicine and Jackson Memorial Hospital provide a robust network for clinical trials and translational research.</w:t>
      </w:r>
    </w:p>
    <w:bookmarkEnd w:id="22"/>
    <w:bookmarkStart w:id="23" w:name="Xf3d75d483a79d42b5f3b84d60cbe2120ff78575"/>
    <w:p>
      <w:pPr>
        <w:pStyle w:val="Heading2"/>
      </w:pPr>
      <w:r>
        <w:t xml:space="preserve">Key Challenges for Medical Researchers in Miami</w:t>
      </w:r>
    </w:p>
    <w:p>
      <w:pPr>
        <w:pStyle w:val="FirstParagraph"/>
      </w:pPr>
      <w:r>
        <w:rPr>
          <w:bCs/>
          <w:b/>
        </w:rPr>
        <w:t xml:space="preserve">Demographic Complexity:</w:t>
      </w:r>
      <w:r>
        <w:t xml:space="preserve"> </w:t>
      </w:r>
      <w:r>
        <w:t xml:space="preserve">The diverse population of Miami requires Medical Researchers to design studies that are culturally sensitive and inclusive. For example, research on cardiovascular disease must consider dietary habits unique to Cuban and Haitian communities, which differ significantly from those of the national average.</w:t>
      </w:r>
    </w:p>
    <w:p>
      <w:pPr>
        <w:pStyle w:val="BodyText"/>
      </w:pPr>
      <w:r>
        <w:rPr>
          <w:bCs/>
          <w:b/>
        </w:rPr>
        <w:t xml:space="preserve">Health Disparities:</w:t>
      </w:r>
      <w:r>
        <w:t xml:space="preserve"> </w:t>
      </w:r>
      <w:r>
        <w:t xml:space="preserve">Despite Miami’s economic wealth, pockets of poverty persist, leading to disparities in access to healthcare. Medical Researchers often collaborate with community organizations to address these gaps through outreach programs and targeted interventions.</w:t>
      </w:r>
    </w:p>
    <w:p>
      <w:pPr>
        <w:pStyle w:val="BodyText"/>
      </w:pPr>
      <w:r>
        <w:rPr>
          <w:bCs/>
          <w:b/>
        </w:rPr>
        <w:t xml:space="preserve">Environmental Factors:</w:t>
      </w:r>
      <w:r>
        <w:t xml:space="preserve"> </w:t>
      </w:r>
      <w:r>
        <w:t xml:space="preserve">The tropical climate of Miami introduces unique health challenges, such as the spread of mosquito-borne diseases like dengue and Zika. Medical Researchers here are frequently involved in epidemiological studies and vaccine development for emerging pathogens.</w:t>
      </w:r>
    </w:p>
    <w:bookmarkEnd w:id="23"/>
    <w:bookmarkStart w:id="24" w:name="Xabc9941cc529d52248cbeca530f2d9ae5535bb5"/>
    <w:p>
      <w:pPr>
        <w:pStyle w:val="Heading2"/>
      </w:pPr>
      <w:r>
        <w:t xml:space="preserve">The Role of a Medical Researcher: A Multifaceted Profession</w:t>
      </w:r>
    </w:p>
    <w:p>
      <w:pPr>
        <w:pStyle w:val="FirstParagraph"/>
      </w:pPr>
      <w:r>
        <w:t xml:space="preserve">A Medical Researcher in Miami is not only a scientist but also an advocate, educator, and community liaison. Their responsibilities extend beyond the laboratory to include engaging with policymakers, healthcare providers, and patients. For instance:</w:t>
      </w:r>
    </w:p>
    <w:p>
      <w:pPr>
        <w:numPr>
          <w:ilvl w:val="0"/>
          <w:numId w:val="1001"/>
        </w:numPr>
        <w:pStyle w:val="Compact"/>
      </w:pPr>
      <w:r>
        <w:rPr>
          <w:bCs/>
          <w:b/>
        </w:rPr>
        <w:t xml:space="preserve">Scientific Innovation:</w:t>
      </w:r>
      <w:r>
        <w:t xml:space="preserve"> </w:t>
      </w:r>
      <w:r>
        <w:t xml:space="preserve">Leading studies on innovative treatments for conditions like diabetes or cancer that are prevalent in Miami’s population.</w:t>
      </w:r>
    </w:p>
    <w:p>
      <w:pPr>
        <w:numPr>
          <w:ilvl w:val="0"/>
          <w:numId w:val="1001"/>
        </w:numPr>
        <w:pStyle w:val="Compact"/>
      </w:pPr>
      <w:r>
        <w:rPr>
          <w:bCs/>
          <w:b/>
        </w:rPr>
        <w:t xml:space="preserve">Data Analysis:</w:t>
      </w:r>
      <w:r>
        <w:t xml:space="preserve"> </w:t>
      </w:r>
      <w:r>
        <w:t xml:space="preserve">Utilizing advanced statistical tools to interpret large datasets from electronic health records, ensuring research outcomes are both accurate and applicable to real-world scenarios.</w:t>
      </w:r>
    </w:p>
    <w:p>
      <w:pPr>
        <w:numPr>
          <w:ilvl w:val="0"/>
          <w:numId w:val="1001"/>
        </w:numPr>
        <w:pStyle w:val="Compact"/>
      </w:pPr>
      <w:r>
        <w:rPr>
          <w:bCs/>
          <w:b/>
        </w:rPr>
        <w:t xml:space="preserve">Ethical Considerations:</w:t>
      </w:r>
      <w:r>
        <w:t xml:space="preserve"> </w:t>
      </w:r>
      <w:r>
        <w:t xml:space="preserve">Ensuring compliance with federal regulations while conducting research on vulnerable populations, such as undocumented immigrants or elderly communities in underserved neighborhoods.</w:t>
      </w:r>
    </w:p>
    <w:bookmarkEnd w:id="24"/>
    <w:bookmarkStart w:id="25" w:name="cases-of-medical-research-in-miami"/>
    <w:p>
      <w:pPr>
        <w:pStyle w:val="Heading2"/>
      </w:pPr>
      <w:r>
        <w:t xml:space="preserve">Cases of Medical Research in Miami</w:t>
      </w:r>
    </w:p>
    <w:p>
      <w:pPr>
        <w:pStyle w:val="FirstParagraph"/>
      </w:pPr>
      <w:r>
        <w:t xml:space="preserve">The University of Miami’s Sylvester Comprehensive Cancer Center has pioneered research on cancer disparities among Hispanic populations. Here, Medical Researchers have identified genetic markers unique to this demographic that influence treatment efficacy. Similarly, the Florida International University’s Institute for Environment and Sustainability has collaborated with local hospitals to study the link between environmental pollution and respiratory diseases in South Miami-Dade County.</w:t>
      </w:r>
    </w:p>
    <w:bookmarkEnd w:id="25"/>
    <w:bookmarkStart w:id="26" w:name="X2264e146a1b32c0fb7457b3df2f0901f9de0d9e"/>
    <w:p>
      <w:pPr>
        <w:pStyle w:val="Heading2"/>
      </w:pPr>
      <w:r>
        <w:t xml:space="preserve">Policy Implications and Future Directions</w:t>
      </w:r>
    </w:p>
    <w:p>
      <w:pPr>
        <w:pStyle w:val="FirstParagraph"/>
      </w:pPr>
      <w:r>
        <w:t xml:space="preserve">The work of Medical Researchers in Miami has direct policy implications. For example, data on high rates of hypertension among Caribbean immigrants has informed state-level initiatives to expand community health clinics. Looking ahead, the integration of artificial intelligence (AI) into medical research could further personalize healthcare solutions for Miami’s diverse population. However, this also raises ethical questions about data privacy and algorithmic bias that must be addressed by researchers in collaboration with ethicists and policymakers.</w:t>
      </w:r>
    </w:p>
    <w:bookmarkEnd w:id="26"/>
    <w:bookmarkStart w:id="27" w:name="conclusion"/>
    <w:p>
      <w:pPr>
        <w:pStyle w:val="Heading2"/>
      </w:pPr>
      <w:r>
        <w:t xml:space="preserve">Conclusion</w:t>
      </w:r>
    </w:p>
    <w:p>
      <w:pPr>
        <w:pStyle w:val="FirstParagraph"/>
      </w:pPr>
      <w:r>
        <w:t xml:space="preserve">In conclusion, the role of a Medical Researcher in United States Miami is both challenging and rewarding. The city’s unique demographic profile, environmental conditions, and healthcare infrastructure create an environment where medical research can have a profound impact on global health outcomes. As an Undergraduate Thesis, this document underscores the importance of contextualizing scientific inquiry within the specific socio-cultural frameworks of regions like Miami. Future Medical Researchers must be equipped not only with technical skills but also with cultural competence to navigate the complexities of their work in such dynamic environments.</w:t>
      </w:r>
    </w:p>
    <w:bookmarkEnd w:id="27"/>
    <w:bookmarkStart w:id="28" w:name="references"/>
    <w:p>
      <w:pPr>
        <w:pStyle w:val="Heading2"/>
      </w:pPr>
      <w:r>
        <w:t xml:space="preserve">References</w:t>
      </w:r>
    </w:p>
    <w:p>
      <w:pPr>
        <w:numPr>
          <w:ilvl w:val="0"/>
          <w:numId w:val="1002"/>
        </w:numPr>
        <w:pStyle w:val="Compact"/>
      </w:pPr>
      <w:r>
        <w:t xml:space="preserve">University of Miami Miller School of Medicine. (n.d.).</w:t>
      </w:r>
      <w:r>
        <w:t xml:space="preserve"> </w:t>
      </w:r>
      <w:r>
        <w:rPr>
          <w:iCs/>
          <w:i/>
        </w:rPr>
        <w:t xml:space="preserve">Diversity and Inclusion in Medical Research</w:t>
      </w:r>
      <w:r>
        <w:t xml:space="preserve">. Retrieved from [https://miami.edu/medicine](https://miami.edu/medicine)</w:t>
      </w:r>
    </w:p>
    <w:p>
      <w:pPr>
        <w:numPr>
          <w:ilvl w:val="0"/>
          <w:numId w:val="1002"/>
        </w:numPr>
        <w:pStyle w:val="Compact"/>
      </w:pPr>
      <w:r>
        <w:t xml:space="preserve">Federal Bureau of Prisons. (2023).</w:t>
      </w:r>
      <w:r>
        <w:t xml:space="preserve"> </w:t>
      </w:r>
      <w:r>
        <w:rPr>
          <w:iCs/>
          <w:i/>
        </w:rPr>
        <w:t xml:space="preserve">Healthcare Disparities Report: South Florida</w:t>
      </w:r>
      <w:r>
        <w:t xml:space="preserve">.</w:t>
      </w:r>
    </w:p>
    <w:p>
      <w:pPr>
        <w:numPr>
          <w:ilvl w:val="0"/>
          <w:numId w:val="1002"/>
        </w:numPr>
        <w:pStyle w:val="Compact"/>
      </w:pPr>
      <w:r>
        <w:t xml:space="preserve">Sylvester Comprehensive Cancer Center. (2024).</w:t>
      </w:r>
      <w:r>
        <w:t xml:space="preserve"> </w:t>
      </w:r>
      <w:r>
        <w:rPr>
          <w:iCs/>
          <w:i/>
        </w:rPr>
        <w:t xml:space="preserve">Cancer Research in Hispanic Populations</w:t>
      </w:r>
      <w:r>
        <w:t xml:space="preserve">. Retrieved from [https://sylvester.org/research](https://sylvester.org/research)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United States Miami</dc:title>
  <dc:creator/>
  <dc:language>en</dc:language>
  <cp:keywords/>
  <dcterms:created xsi:type="dcterms:W3CDTF">2026-07-24T11:47:04Z</dcterms:created>
  <dcterms:modified xsi:type="dcterms:W3CDTF">2026-07-24T11:47:04Z</dcterms:modified>
</cp:coreProperties>
</file>

<file path=docProps/custom.xml><?xml version="1.0" encoding="utf-8"?>
<Properties xmlns="http://schemas.openxmlformats.org/officeDocument/2006/custom-properties" xmlns:vt="http://schemas.openxmlformats.org/officeDocument/2006/docPropsVTypes"/>
</file>