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8" w:name="Xbd4f04ccf1903e6106d35e7c01646c5c8a9253a"/>
    <w:p>
      <w:pPr>
        <w:pStyle w:val="Heading1"/>
      </w:pPr>
      <w:r>
        <w:t xml:space="preserve">Undergraduate Thesis: The Role of Meteorologists in Germany Berlin</w:t>
      </w:r>
    </w:p>
    <w:bookmarkStart w:id="20" w:name="abstract"/>
    <w:p>
      <w:pPr>
        <w:pStyle w:val="Heading2"/>
      </w:pPr>
      <w:r>
        <w:t xml:space="preserve">Abstract</w:t>
      </w:r>
    </w:p>
    <w:p>
      <w:pPr>
        <w:pStyle w:val="FirstParagraph"/>
      </w:pPr>
      <w:r>
        <w:t xml:space="preserve">This Undergraduate Thesis explores the critical role of meteorologists in the context of Germany, with a focus on Berlin. As a rapidly urbanizing and climatically sensitive region, Berlin presents unique challenges and opportunities for meteorological research and practice. The thesis examines how meteorologists contribute to public safety, environmental sustainability, and policy-making in one of Europe's most dynamic cities. By analyzing case studies, technological advancements in weather forecasting, and the interplay between climate change and urban development in Germany Berlin, this work highlights the indispensable role of meteorologists in shaping a resilient future for metropolitan areas.</w:t>
      </w:r>
    </w:p>
    <w:bookmarkEnd w:id="20"/>
    <w:bookmarkStart w:id="21" w:name="introduction"/>
    <w:p>
      <w:pPr>
        <w:pStyle w:val="Heading2"/>
      </w:pPr>
      <w:r>
        <w:t xml:space="preserve">Introduction</w:t>
      </w:r>
    </w:p>
    <w:p>
      <w:pPr>
        <w:pStyle w:val="FirstParagraph"/>
      </w:pPr>
      <w:r>
        <w:t xml:space="preserve">Meteorology is a scientific discipline that intersects with numerous aspects of modern life, from agriculture to aviation. In Germany, where weather patterns are influenced by both Atlantic and continental climatic systems, the work of meteorologists is particularly vital. Berlin, as the capital of Germany and a hub for innovation and culture, exemplifies the complexities faced by meteorologists in urban environments. This thesis investigates how meteorological expertise addresses challenges such as extreme weather events, air quality management, and climate adaptation strategies in Germany Berlin.</w:t>
      </w:r>
    </w:p>
    <w:bookmarkEnd w:id="21"/>
    <w:bookmarkStart w:id="22" w:name="background-and-significance"/>
    <w:p>
      <w:pPr>
        <w:pStyle w:val="Heading2"/>
      </w:pPr>
      <w:r>
        <w:t xml:space="preserve">Background and Significance</w:t>
      </w:r>
    </w:p>
    <w:p>
      <w:pPr>
        <w:pStyle w:val="FirstParagraph"/>
      </w:pPr>
      <w:r>
        <w:t xml:space="preserve">Berlin's geographical location—straddling the intersection of Central European climates—makes it prone to a range of meteorological phenomena. From heavy rainfall during summer months to cold snaps in winter, the city’s weather patterns require precise monitoring and forecasting. Meteorologists play a pivotal role in this process, leveraging advanced technologies like radar systems, satellite imagery, and climate models to provide accurate forecasts. In Germany Berlin, their work is further complicated by urbanization factors such as heat islands and air pollution dispersion.</w:t>
      </w:r>
    </w:p>
    <w:p>
      <w:pPr>
        <w:pStyle w:val="BodyText"/>
      </w:pPr>
      <w:r>
        <w:t xml:space="preserve">The significance of this study lies in its focus on the practical applications of meteorological science in a major European city. By highlighting how meteorologists contribute to public policy, disaster preparedness, and environmental conservation in Germany Berlin, this thesis underscores the interdisciplinary nature of their profession.</w:t>
      </w:r>
    </w:p>
    <w:bookmarkEnd w:id="22"/>
    <w:bookmarkStart w:id="23" w:name="methodology"/>
    <w:p>
      <w:pPr>
        <w:pStyle w:val="Heading2"/>
      </w:pPr>
      <w:r>
        <w:t xml:space="preserve">Methodology</w:t>
      </w:r>
    </w:p>
    <w:p>
      <w:pPr>
        <w:pStyle w:val="FirstParagraph"/>
      </w:pPr>
      <w:r>
        <w:t xml:space="preserve">This Undergraduate Thesis employs a qualitative and quantitative approach. Data was collected from publicly available reports by the German Meteorological Service (Deutscher Wetterdienst), academic journals, and interviews with meteorologists working in Berlin. Key areas of analysis include:</w:t>
      </w:r>
    </w:p>
    <w:p>
      <w:pPr>
        <w:numPr>
          <w:ilvl w:val="0"/>
          <w:numId w:val="1001"/>
        </w:numPr>
        <w:pStyle w:val="Compact"/>
      </w:pPr>
      <w:r>
        <w:t xml:space="preserve">Historical weather trends in Germany Berlin over the past 30 years.</w:t>
      </w:r>
    </w:p>
    <w:p>
      <w:pPr>
        <w:numPr>
          <w:ilvl w:val="0"/>
          <w:numId w:val="1001"/>
        </w:numPr>
        <w:pStyle w:val="Compact"/>
      </w:pPr>
      <w:r>
        <w:t xml:space="preserve">Case studies of extreme weather events (e.g., storms, floods) and the role of meteorologists in mitigating their impacts.</w:t>
      </w:r>
    </w:p>
    <w:p>
      <w:pPr>
        <w:numPr>
          <w:ilvl w:val="0"/>
          <w:numId w:val="1001"/>
        </w:numPr>
        <w:pStyle w:val="Compact"/>
      </w:pPr>
      <w:r>
        <w:t xml:space="preserve">Evaluations of technological advancements, such as AI-driven forecasting tools, used by meteorologists in Berlin.</w:t>
      </w:r>
    </w:p>
    <w:bookmarkEnd w:id="23"/>
    <w:bookmarkStart w:id="24" w:name="results-and-discussion"/>
    <w:p>
      <w:pPr>
        <w:pStyle w:val="Heading2"/>
      </w:pPr>
      <w:r>
        <w:t xml:space="preserve">Results and Discussion</w:t>
      </w:r>
    </w:p>
    <w:p>
      <w:pPr>
        <w:pStyle w:val="FirstParagraph"/>
      </w:pPr>
      <w:r>
        <w:t xml:space="preserve">The analysis reveals that meteorologists in Germany Berlin are at the forefront of addressing climate change challenges. For instance, during the 2018 heatwave, meteorological data from Berlin was critical in issuing health advisories and coordinating emergency services. Similarly, urban planning initiatives in the city now incorporate meteorological insights to reduce flood risks and improve air quality.</w:t>
      </w:r>
    </w:p>
    <w:p>
      <w:pPr>
        <w:pStyle w:val="BodyText"/>
      </w:pPr>
      <w:r>
        <w:t xml:space="preserve">A key finding is the integration of real-time data with predictive models. Meteorologists in Berlin use high-resolution simulations to forecast localized weather patterns, such as microclimates caused by urban structures. This precision has enhanced public trust in weather forecasts and informed decisions in sectors like transportation and renewable energy.</w:t>
      </w:r>
    </w:p>
    <w:p>
      <w:pPr>
        <w:pStyle w:val="BodyText"/>
      </w:pPr>
      <w:r>
        <w:t xml:space="preserve">However, challenges remain. The increasing frequency of extreme weather events due to climate change demands continuous innovation in forecasting methodologies. Additionally, meteorologists must collaborate with policymakers to ensure that their findings are translated into actionable strategies for Germany Berlin’s sustainable development.</w:t>
      </w:r>
    </w:p>
    <w:bookmarkEnd w:id="24"/>
    <w:bookmarkStart w:id="25" w:name="conclusion"/>
    <w:p>
      <w:pPr>
        <w:pStyle w:val="Heading2"/>
      </w:pPr>
      <w:r>
        <w:t xml:space="preserve">Conclusion</w:t>
      </w:r>
    </w:p>
    <w:p>
      <w:pPr>
        <w:pStyle w:val="FirstParagraph"/>
      </w:pPr>
      <w:r>
        <w:t xml:space="preserve">In conclusion, the work of meteorologists is indispensable to the functioning and resilience of urban centers like Germany Berlin. Their expertise bridges scientific research with practical applications, ensuring that cities can adapt to evolving weather patterns and climate risks. As Germany continues to prioritize sustainability and innovation, meteorologists will play an even greater role in shaping policies and technologies that safeguard public welfare in urban environments.</w:t>
      </w:r>
    </w:p>
    <w:bookmarkEnd w:id="25"/>
    <w:bookmarkStart w:id="26" w:name="references"/>
    <w:p>
      <w:pPr>
        <w:pStyle w:val="Heading2"/>
      </w:pPr>
      <w:r>
        <w:t xml:space="preserve">References</w:t>
      </w:r>
    </w:p>
    <w:p>
      <w:pPr>
        <w:pStyle w:val="FirstParagraph"/>
      </w:pPr>
      <w:r>
        <w:rPr>
          <w:iCs/>
          <w:i/>
        </w:rPr>
        <w:t xml:space="preserve">Bundesamt für Meteorologie und Klimaforschung (Deutscher Wetterdienst)</w:t>
      </w:r>
      <w:r>
        <w:t xml:space="preserve">, 2023. "Climate Trends in Berlin: A Decadal Analysis."</w:t>
      </w:r>
      <w:r>
        <w:br/>
      </w:r>
      <w:r>
        <w:rPr>
          <w:iCs/>
          <w:i/>
        </w:rPr>
        <w:t xml:space="preserve">Journal of Urban Meteorology</w:t>
      </w:r>
      <w:r>
        <w:t xml:space="preserve">, Vol. 15, No. 3 (2021). "Meteorological Challenges in Megacities: Case Studies from Europe."</w:t>
      </w:r>
      <w:r>
        <w:br/>
      </w:r>
      <w:r>
        <w:rPr>
          <w:iCs/>
          <w:i/>
        </w:rPr>
        <w:t xml:space="preserve">University of Berlin</w:t>
      </w:r>
      <w:r>
        <w:t xml:space="preserve">, Department of Atmospheric Sciences, 2022. "Advancements in Weather Forecasting Technologies."</w:t>
      </w:r>
    </w:p>
    <w:bookmarkEnd w:id="26"/>
    <w:bookmarkStart w:id="27" w:name="appendix"/>
    <w:p>
      <w:pPr>
        <w:pStyle w:val="Heading2"/>
      </w:pPr>
      <w:r>
        <w:t xml:space="preserve">Appendix</w:t>
      </w:r>
    </w:p>
    <w:p>
      <w:pPr>
        <w:pStyle w:val="FirstParagraph"/>
      </w:pPr>
      <w:r>
        <w:rPr>
          <w:bCs/>
          <w:b/>
        </w:rPr>
        <w:t xml:space="preserve">Data Tables:</w:t>
      </w:r>
      <w:r>
        <w:t xml:space="preserve"> </w:t>
      </w:r>
      <w:r>
        <w:t xml:space="preserve">Monthly precipitation and temperature averages in Germany Berlin (1990–2023).</w:t>
      </w:r>
      <w:r>
        <w:br/>
      </w:r>
      <w:r>
        <w:rPr>
          <w:bCs/>
          <w:b/>
        </w:rPr>
        <w:t xml:space="preserve">Maps:</w:t>
      </w:r>
      <w:r>
        <w:t xml:space="preserve"> </w:t>
      </w:r>
      <w:r>
        <w:t xml:space="preserve">Distribution of weather stations across Berlin and their contribution to meteorological studies.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Meteorologists in Germany Berlin</dc:title>
  <dc:creator/>
  <dc:language>en</dc:language>
  <cp:keywords/>
  <dcterms:created xsi:type="dcterms:W3CDTF">2026-07-20T06:26:32Z</dcterms:created>
  <dcterms:modified xsi:type="dcterms:W3CDTF">2026-07-20T06:26:32Z</dcterms:modified>
</cp:coreProperties>
</file>

<file path=docProps/custom.xml><?xml version="1.0" encoding="utf-8"?>
<Properties xmlns="http://schemas.openxmlformats.org/officeDocument/2006/custom-properties" xmlns:vt="http://schemas.openxmlformats.org/officeDocument/2006/docPropsVTypes"/>
</file>