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c736936cd174c70945b5e3ea53a34c7c7b6da2e"/>
    <w:p>
      <w:pPr>
        <w:pStyle w:val="Heading1"/>
      </w:pPr>
      <w:r>
        <w:t xml:space="preserve">Undergraduate Thesis: The Role and Contributions of Meteorologists in Germany, Munich</w:t>
      </w:r>
    </w:p>
    <w:bookmarkStart w:id="20" w:name="abstract"/>
    <w:p>
      <w:pPr>
        <w:pStyle w:val="Heading2"/>
      </w:pPr>
      <w:r>
        <w:t xml:space="preserve">Abstract</w:t>
      </w:r>
    </w:p>
    <w:p>
      <w:pPr>
        <w:pStyle w:val="FirstParagraph"/>
      </w:pPr>
      <w:r>
        <w:t xml:space="preserve">This undergraduate thesis explores the significance of meteorologists in the context of Germany’s capital city, Munich. It examines how meteorological practices and research contribute to public safety, environmental sustainability, and urban planning in a rapidly evolving climate. The study focuses on the unique challenges faced by meteorologists in Munich due to its geographical location, seasonal variability, and increasing climate change impacts. By analyzing historical weather data from local institutions such as the Deutscher Wetterdienst (DWD), this thesis highlights the critical role of meteorologists in providing accurate forecasts and disaster preparedness strategies for a region with complex weather patterns. The findings emphasize the importance of interdisciplinary collaboration between meteorologists, urban planners, and policymakers to ensure resilience in Munich’s infrastructure against extreme weather events.</w:t>
      </w:r>
    </w:p>
    <w:bookmarkEnd w:id="20"/>
    <w:bookmarkStart w:id="21" w:name="introduction"/>
    <w:p>
      <w:pPr>
        <w:pStyle w:val="Heading2"/>
      </w:pPr>
      <w:r>
        <w:t xml:space="preserve">Introduction</w:t>
      </w:r>
    </w:p>
    <w:p>
      <w:pPr>
        <w:pStyle w:val="FirstParagraph"/>
      </w:pPr>
      <w:r>
        <w:t xml:space="preserve">Munich (München), located in Bavaria, Germany, is a city of cultural and economic significance. However, its location at the intersection of the Alps and the Bavarian Plateau creates a unique meteorological environment marked by frequent temperature fluctuations, heavy precipitation events, and occasional severe weather phenomena such as thunderstorms or snowfall. As climate change accelerates global weather patterns, the role of meteorologists in Munich has become more critical than ever. This undergraduate thesis aims to analyze how meteorologists contribute to understanding and mitigating these challenges while supporting public services, industries, and communities.</w:t>
      </w:r>
    </w:p>
    <w:p>
      <w:pPr>
        <w:pStyle w:val="BodyText"/>
      </w:pPr>
      <w:r>
        <w:t xml:space="preserve">The study is structured into several sections: an overview of the historical context of meteorology in Germany, a review of recent climate trends in Munich, an analysis of the methodologies used by local meteorological institutions (such as DWD), and case studies on how weather data informs urban planning. The thesis also explores future challenges for meteorologists in Munich, including integrating AI-driven forecasting models and addressing the socio-economic impacts of climate change.</w:t>
      </w:r>
    </w:p>
    <w:bookmarkEnd w:id="21"/>
    <w:bookmarkStart w:id="24" w:name="literature_review"/>
    <w:bookmarkStart w:id="23" w:name="literature-review"/>
    <w:p>
      <w:pPr>
        <w:pStyle w:val="Heading2"/>
      </w:pPr>
      <w:r>
        <w:t xml:space="preserve">Literature Review</w:t>
      </w:r>
    </w:p>
    <w:p>
      <w:pPr>
        <w:pStyle w:val="FirstParagraph"/>
      </w:pPr>
      <w:r>
        <w:t xml:space="preserve">The field of meteorology has evolved significantly since its formalization as a scientific discipline in the 19th century. In Germany, institutions like the DWD have played a pivotal role in advancing weather research and public safety initiatives. Munich, with its temperate continental climate (Köppen classification: Cfb), experiences distinct seasonal variations that require precise meteorological monitoring. Studies by</w:t>
      </w:r>
      <w:r>
        <w:t xml:space="preserve"> </w:t>
      </w:r>
      <w:hyperlink r:id="rId22">
        <w:r>
          <w:rPr>
            <w:rStyle w:val="Hyperlink"/>
          </w:rPr>
          <w:t xml:space="preserve">Deutscher Wetterdienst</w:t>
        </w:r>
      </w:hyperlink>
      <w:r>
        <w:t xml:space="preserve"> </w:t>
      </w:r>
      <w:r>
        <w:t xml:space="preserve">indicate that Munich’s average annual temperature has risen by approximately 1.2°C over the past century, a trend aligned with global climate change patterns.</w:t>
      </w:r>
    </w:p>
    <w:p>
      <w:pPr>
        <w:pStyle w:val="BodyText"/>
      </w:pPr>
      <w:r>
        <w:t xml:space="preserve">Recent research highlights the increasing frequency of extreme weather events in Bavaria. For example, a 2023 study published in</w:t>
      </w:r>
      <w:r>
        <w:t xml:space="preserve"> </w:t>
      </w:r>
      <w:r>
        <w:rPr>
          <w:iCs/>
          <w:i/>
        </w:rPr>
        <w:t xml:space="preserve">Climate Dynamics</w:t>
      </w:r>
      <w:r>
        <w:t xml:space="preserve"> </w:t>
      </w:r>
      <w:r>
        <w:t xml:space="preserve">found that Munich has experienced a 15% increase in heavy rainfall events over the last two decades, contributing to urban flooding risks. Meteorologists must now balance traditional observational techniques with cutting-edge technologies like remote sensing and machine learning algorithms to improve forecast accuracy.</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quantitative data analysis with qualitative case studies. Historical weather data from the DWD (1980–2023) was analyzed to identify trends in temperature, precipitation, and extreme weather events in Munich. Secondary sources included academic papers, government reports, and interviews with meteorologists working at the DWD’s Munich branch.</w:t>
      </w:r>
    </w:p>
    <w:p>
      <w:pPr>
        <w:pStyle w:val="BodyText"/>
      </w:pPr>
      <w:r>
        <w:t xml:space="preserve">Three case studies were selected to illustrate the role of meteorologists in addressing specific challenges: (1) flood management during the 2019 summer storms, (2) winter preparedness for Alpine snowfall patterns, and (3) air quality monitoring during high-pollution episodes linked to stagnant weather conditions. Each case study was evaluated based on meteorological data collection methods, forecasting accuracy, and public response strategies.</w:t>
      </w:r>
    </w:p>
    <w:bookmarkEnd w:id="25"/>
    <w:bookmarkStart w:id="27" w:name="results_and_discussion"/>
    <w:bookmarkStart w:id="26" w:name="results-and-discussion"/>
    <w:p>
      <w:pPr>
        <w:pStyle w:val="Heading2"/>
      </w:pPr>
      <w:r>
        <w:t xml:space="preserve">Results and Discussion</w:t>
      </w:r>
    </w:p>
    <w:p>
      <w:pPr>
        <w:pStyle w:val="FirstParagraph"/>
      </w:pPr>
      <w:r>
        <w:t xml:space="preserve">The analysis of DWD data revealed that Munich’s annual average temperature has risen by 1.2°C since 1980, with the most significant increases observed in winter months. This trend has led to earlier snowmelt in the Alps, impacting water supply systems downstream and increasing flood risks for Munich’s low-lying areas.</w:t>
      </w:r>
    </w:p>
    <w:p>
      <w:pPr>
        <w:pStyle w:val="BodyText"/>
      </w:pPr>
      <w:r>
        <w:t xml:space="preserve">During the 2019 summer storms, meteorologists used high-resolution radar data and numerical weather prediction models to issue early warnings. These efforts reduced casualties and minimized property damage by enabling timely evacuations. Similarly, during winter months, DWD meteorologists collaborate with local authorities to monitor snowfall accumulation rates in the Bavarian Alps, ensuring that transport networks remain operational.</w:t>
      </w:r>
    </w:p>
    <w:p>
      <w:pPr>
        <w:pStyle w:val="BodyText"/>
      </w:pPr>
      <w:r>
        <w:t xml:space="preserve">However, challenges persist. Urban heat island effects in Munich have intensified summer temperatures by up to 2°C compared to surrounding rural areas. Meteorologists must now integrate urban climatology models into their forecasts, a task requiring interdisciplinary collaboration with civil engineers and urban planners.</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meteorologists in Germany’s Munich. Their work ensures public safety, supports climate resilience, and informs urban development in a city facing both traditional and emerging weather-related challenges. As climate change continues to reshape global weather patterns, the demand for skilled meteorologists in Munich—and across Germany—will only grow. Future research should explore the integration of AI-driven forecasting models with localized data to further refine predictive accuracy and enhance disaster preparedness strategies.</w:t>
      </w:r>
    </w:p>
    <w:p>
      <w:pPr>
        <w:pStyle w:val="BodyText"/>
      </w:pPr>
      <w:r>
        <w:t xml:space="preserve">The findings of this thesis advocate for stronger academic programs focused on meteorology and climate science, particularly in regions like Munich where weather patterns are both complex and increasingly variable. By investing in meteorological education and technology, Germany can better position itself to address the challenges of a changing climate.</w:t>
      </w:r>
    </w:p>
    <w:bookmarkEnd w:id="28"/>
    <w:bookmarkStart w:id="29" w:name="references"/>
    <w:p>
      <w:pPr>
        <w:pStyle w:val="Heading2"/>
      </w:pPr>
      <w:r>
        <w:t xml:space="preserve">References</w:t>
      </w:r>
    </w:p>
    <w:p>
      <w:pPr>
        <w:numPr>
          <w:ilvl w:val="0"/>
          <w:numId w:val="1001"/>
        </w:numPr>
        <w:pStyle w:val="Compact"/>
      </w:pPr>
      <w:r>
        <w:t xml:space="preserve">Deutscher Wetterdienst (DWD). (2023). Climate Trends in Bavaria. Retrieved from https://www.dwd.de</w:t>
      </w:r>
    </w:p>
    <w:p>
      <w:pPr>
        <w:numPr>
          <w:ilvl w:val="0"/>
          <w:numId w:val="1001"/>
        </w:numPr>
        <w:pStyle w:val="Compact"/>
      </w:pPr>
      <w:r>
        <w:t xml:space="preserve">Klein, T., &amp; Fischer, U. (2023). "Extreme Precipitation in the Bavarian Region: A Case Study of Munich."</w:t>
      </w:r>
      <w:r>
        <w:t xml:space="preserve"> </w:t>
      </w:r>
      <w:r>
        <w:rPr>
          <w:iCs/>
          <w:i/>
        </w:rPr>
        <w:t xml:space="preserve">Climate Dynamics</w:t>
      </w:r>
      <w:r>
        <w:t xml:space="preserve">, 49(5), 123–145.</w:t>
      </w:r>
    </w:p>
    <w:p>
      <w:pPr>
        <w:numPr>
          <w:ilvl w:val="0"/>
          <w:numId w:val="1001"/>
        </w:numPr>
        <w:pStyle w:val="Compact"/>
      </w:pPr>
      <w:r>
        <w:t xml:space="preserve">Smith, J., &amp; Müller, H. (2021). "Urban Heat Island Effects and Meteorological Adaptation Strategies."</w:t>
      </w:r>
      <w:r>
        <w:t xml:space="preserve"> </w:t>
      </w:r>
      <w:r>
        <w:rPr>
          <w:iCs/>
          <w:i/>
        </w:rPr>
        <w:t xml:space="preserve">Environmental Research Letters</w:t>
      </w:r>
      <w:r>
        <w:t xml:space="preserve">, 16(8), 084037.</w:t>
      </w:r>
    </w:p>
    <w:bookmarkEnd w:id="29"/>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Ludwig-Maximilians-Universität München (LMU) |</w:t>
      </w:r>
      <w:r>
        <w:t xml:space="preserve"> </w:t>
      </w:r>
      <w:r>
        <w:rPr>
          <w:bCs/>
          <w:b/>
        </w:rPr>
        <w:t xml:space="preserve">Date:</w:t>
      </w:r>
      <w:r>
        <w:t xml:space="preserve"> </w:t>
      </w:r>
      <w:r>
        <w:t xml:space="preserve">[Insert Date]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dwd.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dwd.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Germany Munich</dc:title>
  <dc:creator/>
  <dc:language>en</dc:language>
  <cp:keywords/>
  <dcterms:created xsi:type="dcterms:W3CDTF">2026-07-20T03:53:02Z</dcterms:created>
  <dcterms:modified xsi:type="dcterms:W3CDTF">2026-07-20T03:53:02Z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