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3819799b0a530241d638eb5e30ef4d16efef466"/>
    <w:p>
      <w:pPr>
        <w:pStyle w:val="Heading1"/>
      </w:pPr>
      <w:r>
        <w:t xml:space="preserve">Undergraduate Thesis: The Role and Challenges of Meteorologists in Spain, Barcelona</w:t>
      </w:r>
    </w:p>
    <w:bookmarkStart w:id="20" w:name="abstract"/>
    <w:p>
      <w:pPr>
        <w:pStyle w:val="Heading2"/>
      </w:pPr>
      <w:r>
        <w:t xml:space="preserve">Abstract</w:t>
      </w:r>
    </w:p>
    <w:p>
      <w:pPr>
        <w:pStyle w:val="FirstParagraph"/>
      </w:pPr>
      <w:r>
        <w:t xml:space="preserve">This Undergraduate Thesis explores the significance of meteorologists in the context of Spain, specifically focusing on Barcelona. It examines the unique climatic conditions, technological advancements, and societal demands that shape the role of meteorologists in this Mediterranean city. By analyzing historical weather data, urban climate patterns, and modern forecasting techniques, this study highlights how meteorologists contribute to public safety, economic planning, and environmental sustainability in Barcelona.</w:t>
      </w:r>
    </w:p>
    <w:bookmarkEnd w:id="20"/>
    <w:bookmarkStart w:id="21" w:name="introduction"/>
    <w:p>
      <w:pPr>
        <w:pStyle w:val="Heading2"/>
      </w:pPr>
      <w:r>
        <w:t xml:space="preserve">Introduction</w:t>
      </w:r>
    </w:p>
    <w:p>
      <w:pPr>
        <w:pStyle w:val="FirstParagraph"/>
      </w:pPr>
      <w:r>
        <w:t xml:space="preserve">Meteorologists play a critical role in understanding and predicting atmospheric phenomena. In Spain’s vibrant capital city of Barcelona, their work is influenced by the region’s Mediterranean climate, coastal geography, and rapid urbanization. This thesis investigates how meteorologists navigate these factors to provide accurate weather forecasts and climate insights for both local communities and global stakeholders. The study emphasizes the intersection of science, technology, and public policy in shaping meteorological practices in Barcelona.</w:t>
      </w:r>
    </w:p>
    <w:bookmarkEnd w:id="21"/>
    <w:bookmarkStart w:id="22" w:name="background-meteorology-in-spain"/>
    <w:p>
      <w:pPr>
        <w:pStyle w:val="Heading2"/>
      </w:pPr>
      <w:r>
        <w:t xml:space="preserve">Background: Meteorology in Spain</w:t>
      </w:r>
    </w:p>
    <w:p>
      <w:pPr>
        <w:pStyle w:val="FirstParagraph"/>
      </w:pPr>
      <w:r>
        <w:t xml:space="preserve">Spain is a country with diverse climatic zones, ranging from arid deserts to mountainous regions. However, Barcelona stands out due to its coastal location along the Mediterranean Sea and its proximity to the Pyrenees Mountains. The city experiences hot, dry summers and mild, wet winters—a classic Mediterranean climate. These conditions create unique challenges for meteorologists, including predicting sudden weather shifts caused by sea breezes or storms originating from the Atlantic.</w:t>
      </w:r>
    </w:p>
    <w:p>
      <w:pPr>
        <w:pStyle w:val="BodyText"/>
      </w:pPr>
      <w:r>
        <w:t xml:space="preserve">In Spain, meteorology is regulated by the State Meteorological Agency (AEMET), which collaborates with local institutions in Barcelona to monitor and forecast weather patterns. This thesis explores how AEMET’s policies and technologies are adapted to meet the specific needs of a densely populated coastal metropolis.</w:t>
      </w:r>
    </w:p>
    <w:bookmarkEnd w:id="22"/>
    <w:bookmarkStart w:id="23" w:name="methodology"/>
    <w:p>
      <w:pPr>
        <w:pStyle w:val="Heading2"/>
      </w:pPr>
      <w:r>
        <w:t xml:space="preserve">Methodology</w:t>
      </w:r>
    </w:p>
    <w:p>
      <w:pPr>
        <w:pStyle w:val="FirstParagraph"/>
      </w:pPr>
      <w:r>
        <w:t xml:space="preserve">This research employs a qualitative approach, combining case studies, historical weather data analysis, and interviews with local meteorologists. Data was collected from AEMET archives, academic papers on urban climatology in Barcelona, and reports on extreme weather events such as the 2018 heatwave that impacted the region. The methodology also includes an examination of modern tools like satellite imagery, radar systems, and climate models used by meteorologists in Barcelona.</w:t>
      </w:r>
    </w:p>
    <w:p>
      <w:pPr>
        <w:pStyle w:val="BodyText"/>
      </w:pPr>
      <w:r>
        <w:t xml:space="preserve">Key questions addressed include: How do meteorologists in Barcelona account for urban heat islands? What technological advancements have improved weather forecasting accuracy? How does the Mediterranean climate influence seasonal planning?</w:t>
      </w:r>
    </w:p>
    <w:bookmarkEnd w:id="23"/>
    <w:bookmarkStart w:id="24" w:name="X095c75564bdfc3adb95c59d0bf08ea61ce579a5"/>
    <w:p>
      <w:pPr>
        <w:pStyle w:val="Heading2"/>
      </w:pPr>
      <w:r>
        <w:t xml:space="preserve">Case Study: Urban Climate and Weather Forecasting in Barcelona</w:t>
      </w:r>
    </w:p>
    <w:p>
      <w:pPr>
        <w:pStyle w:val="FirstParagraph"/>
      </w:pPr>
      <w:r>
        <w:t xml:space="preserve">Barcelona’s rapid urban growth has created an "urban heat island" effect, where temperatures in the city are significantly higher than surrounding rural areas. This phenomenon complicates weather forecasting, as meteorologists must adjust predictions for factors like heat retention from concrete structures and pollution-induced cloud cover. For example, during summer months, forecasts often require real-time adjustments to account for unexpected temperature spikes caused by urban infrastructure.</w:t>
      </w:r>
    </w:p>
    <w:p>
      <w:pPr>
        <w:pStyle w:val="BodyText"/>
      </w:pPr>
      <w:r>
        <w:t xml:space="preserve">The 2018 heatwave exemplifies this challenge. Meteorologists in Barcelona relied on high-resolution climate models and satellite data to issue early warnings, which helped local authorities implement measures such as cooling centers and hydration campaigns. This case study underscores the importance of accurate forecasting in protecting public health during extreme weather events.</w:t>
      </w:r>
    </w:p>
    <w:bookmarkEnd w:id="24"/>
    <w:bookmarkStart w:id="25" w:name="technological-advancements"/>
    <w:p>
      <w:pPr>
        <w:pStyle w:val="Heading2"/>
      </w:pPr>
      <w:r>
        <w:t xml:space="preserve">Technological Advancements</w:t>
      </w:r>
    </w:p>
    <w:p>
      <w:pPr>
        <w:pStyle w:val="FirstParagraph"/>
      </w:pPr>
      <w:r>
        <w:t xml:space="preserve">Modern meteorology in Barcelona benefits from cutting-edge technology, including Doppler radar systems, numerical weather prediction models, and AI-driven data analysis. These tools allow meteorologists to process vast amounts of atmospheric data quickly and generate precise forecasts. For instance, the use of machine learning algorithms has improved the accuracy of predicting Mediterranean storms that frequently impact the region.</w:t>
      </w:r>
    </w:p>
    <w:p>
      <w:pPr>
        <w:pStyle w:val="BodyText"/>
      </w:pPr>
      <w:r>
        <w:t xml:space="preserve">Additionally, collaboration between AEMET and local universities in Barcelona has led to innovative research on climate change mitigation. Studies conducted at institutions like the Autonomous University of Barcelona (UAB) have explored how rising temperatures and shifting precipitation patterns might affect future weather trends in the city.</w:t>
      </w:r>
    </w:p>
    <w:bookmarkEnd w:id="25"/>
    <w:bookmarkStart w:id="26" w:name="Xa9f096dad41e7ac71540d9bc2830093519daedc"/>
    <w:p>
      <w:pPr>
        <w:pStyle w:val="Heading2"/>
      </w:pPr>
      <w:r>
        <w:t xml:space="preserve">Challenges Faced by Meteorologists in Barcelona</w:t>
      </w:r>
    </w:p>
    <w:p>
      <w:pPr>
        <w:pStyle w:val="FirstParagraph"/>
      </w:pPr>
      <w:r>
        <w:t xml:space="preserve">Despite technological advancements, meteorologists in Barcelona face several challenges. One major issue is the increasing frequency of extreme weather events linked to climate change, such as torrential rains and intense heatwaves. These events require more sophisticated forecasting models and greater public awareness campaigns.</w:t>
      </w:r>
    </w:p>
    <w:p>
      <w:pPr>
        <w:pStyle w:val="BodyText"/>
      </w:pPr>
      <w:r>
        <w:t xml:space="preserve">Another challenge is the need to balance scientific accuracy with public communication. Meteorologists must simplify complex climatological data for non-expert audiences while maintaining credibility. In Barcelona, this is particularly important for sectors like tourism, maritime transport, and agriculture, which rely heavily on weather predictions.</w:t>
      </w:r>
    </w:p>
    <w:bookmarkEnd w:id="26"/>
    <w:bookmarkStart w:id="27" w:name="conclusion"/>
    <w:p>
      <w:pPr>
        <w:pStyle w:val="Heading2"/>
      </w:pPr>
      <w:r>
        <w:t xml:space="preserve">Conclusion</w:t>
      </w:r>
    </w:p>
    <w:p>
      <w:pPr>
        <w:pStyle w:val="FirstParagraph"/>
      </w:pPr>
      <w:r>
        <w:t xml:space="preserve">The role of meteorologists in Spain’s Barcelona is multifaceted and increasingly vital. From monitoring the city’s unique Mediterranean climate to leveraging technology for precise forecasting, their work directly impacts public safety, urban planning, and economic activities. This Undergraduate Thesis highlights the importance of integrating scientific rigor with practical applications to address both current and future climatic challenges in Barcelona.</w:t>
      </w:r>
    </w:p>
    <w:p>
      <w:pPr>
        <w:pStyle w:val="BodyText"/>
      </w:pPr>
      <w:r>
        <w:t xml:space="preserve">As climate change continues to reshape weather patterns globally, the need for skilled meteorologists who understand local conditions will only grow. By fostering collaboration between academic institutions, government agencies, and private sectors in Spain, Barcelona can continue to lead in meteorological innovation and resilience.</w:t>
      </w:r>
    </w:p>
    <w:bookmarkEnd w:id="27"/>
    <w:bookmarkStart w:id="28" w:name="references"/>
    <w:p>
      <w:pPr>
        <w:pStyle w:val="Heading2"/>
      </w:pPr>
      <w:r>
        <w:t xml:space="preserve">References</w:t>
      </w:r>
    </w:p>
    <w:p>
      <w:pPr>
        <w:numPr>
          <w:ilvl w:val="0"/>
          <w:numId w:val="1001"/>
        </w:numPr>
        <w:pStyle w:val="Compact"/>
      </w:pPr>
      <w:r>
        <w:t xml:space="preserve">AEMET (State Meteorological Agency of Spain). "Annual Weather Report: Catalonia Region." 2023.</w:t>
      </w:r>
    </w:p>
    <w:p>
      <w:pPr>
        <w:numPr>
          <w:ilvl w:val="0"/>
          <w:numId w:val="1001"/>
        </w:numPr>
        <w:pStyle w:val="Compact"/>
      </w:pPr>
      <w:r>
        <w:t xml:space="preserve">Universidad Autónoma de Barcelona. "Urban Climate Studies: Case of Barcelona." Department of Environmental Sciences, 2019.</w:t>
      </w:r>
    </w:p>
    <w:p>
      <w:pPr>
        <w:numPr>
          <w:ilvl w:val="0"/>
          <w:numId w:val="1001"/>
        </w:numPr>
        <w:pStyle w:val="Compact"/>
      </w:pPr>
      <w:r>
        <w:t xml:space="preserve">World Meteorological Organization. "Climate Change and Urban Heat Islands." Geneva, 2021.</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Spain, Barcelona</dc:title>
  <dc:creator/>
  <dc:language>en</dc:language>
  <cp:keywords/>
  <dcterms:created xsi:type="dcterms:W3CDTF">2026-07-21T06:11:35Z</dcterms:created>
  <dcterms:modified xsi:type="dcterms:W3CDTF">2026-07-21T06:11:35Z</dcterms:modified>
</cp:coreProperties>
</file>

<file path=docProps/custom.xml><?xml version="1.0" encoding="utf-8"?>
<Properties xmlns="http://schemas.openxmlformats.org/officeDocument/2006/custom-properties" xmlns:vt="http://schemas.openxmlformats.org/officeDocument/2006/docPropsVTypes"/>
</file>