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1" w:name="X8e8d1bd489cb6f8fb8fae57d1939202d358f035"/>
    <w:p>
      <w:pPr>
        <w:pStyle w:val="Heading1"/>
      </w:pPr>
      <w:r>
        <w:t xml:space="preserve">Undergraduate Thesis: The Role of Midwives in Afghanistan Kabul</w:t>
      </w:r>
    </w:p>
    <w:bookmarkStart w:id="20" w:name="introduction"/>
    <w:p>
      <w:pPr>
        <w:pStyle w:val="Heading2"/>
      </w:pPr>
      <w:r>
        <w:t xml:space="preserve">Introduction</w:t>
      </w:r>
    </w:p>
    <w:p>
      <w:pPr>
        <w:pStyle w:val="FirstParagraph"/>
      </w:pPr>
      <w:r>
        <w:t xml:space="preserve">This Undergraduate Thesis explores the critical role of midwives in Afghanistan’s capital city, Kabul. In a region where healthcare access remains uneven and culturally sensitive, midwives are pivotal to maternal and child health outcomes. The thesis examines how trained midwives contribute to reducing maternal mortality rates, improving prenatal care accessibility, and addressing gender-specific health challenges in Kabul’s urban landscape.</w:t>
      </w:r>
    </w:p>
    <w:bookmarkEnd w:id="20"/>
    <w:bookmarkStart w:id="21" w:name="background-midwifery-in-afghanistan"/>
    <w:p>
      <w:pPr>
        <w:pStyle w:val="Heading2"/>
      </w:pPr>
      <w:r>
        <w:t xml:space="preserve">Background: Midwifery in Afghanistan</w:t>
      </w:r>
    </w:p>
    <w:p>
      <w:pPr>
        <w:pStyle w:val="FirstParagraph"/>
      </w:pPr>
      <w:r>
        <w:t xml:space="preserve">Afghanistan has long faced challenges in healthcare infrastructure, exacerbated by decades of conflict and political instability. According to the World Health Organization (WHO), maternal mortality rates in Afghanistan remain among the highest globally, with limited access to skilled birth attendants. However, Kabul—the largest and most developed city—offers unique opportunities for midwifery programs to thrive amid these challenges.</w:t>
      </w:r>
    </w:p>
    <w:bookmarkEnd w:id="21"/>
    <w:bookmarkStart w:id="22" w:name="historical-context"/>
    <w:p>
      <w:pPr>
        <w:pStyle w:val="Heading2"/>
      </w:pPr>
      <w:r>
        <w:t xml:space="preserve">Historical Context</w:t>
      </w:r>
    </w:p>
    <w:p>
      <w:pPr>
        <w:pStyle w:val="FirstParagraph"/>
      </w:pPr>
      <w:r>
        <w:t xml:space="preserve">Midwifery in Afghanistan has evolved through a mix of traditional practices and modern medical training. Historically, childbirth was often managed by local female healers or family members. However, the 2001 post-Taliban era brought renewed focus on formalizing healthcare education, including midwifery. Kabul became a hub for training programs supported by international organizations and local NGOs, aiming to bridge gaps in maternal care.</w:t>
      </w:r>
    </w:p>
    <w:bookmarkEnd w:id="22"/>
    <w:bookmarkStart w:id="23" w:name="current-status-of-midwives-in-kabul"/>
    <w:p>
      <w:pPr>
        <w:pStyle w:val="Heading2"/>
      </w:pPr>
      <w:r>
        <w:t xml:space="preserve">Current Status of Midwives in Kabul</w:t>
      </w:r>
    </w:p>
    <w:p>
      <w:pPr>
        <w:pStyle w:val="FirstParagraph"/>
      </w:pPr>
      <w:r>
        <w:t xml:space="preserve">Todays midwives in Kabul operate within a complex landscape of cultural norms, economic disparities, and healthcare policies. The Afghanistan Ministry of Public Health (MoPH) mandates that all births be attended by skilled professionals, including midwives. However, shortages of trained personnel and resources persist. Midwives in Kabul often work in government hospitals, private clinics, or community health centers.</w:t>
      </w:r>
    </w:p>
    <w:bookmarkEnd w:id="23"/>
    <w:bookmarkStart w:id="24" w:name="role-and-responsibilities"/>
    <w:p>
      <w:pPr>
        <w:pStyle w:val="Heading2"/>
      </w:pPr>
      <w:r>
        <w:t xml:space="preserve">Role and Responsibilities</w:t>
      </w:r>
    </w:p>
    <w:p>
      <w:pPr>
        <w:pStyle w:val="FirstParagraph"/>
      </w:pPr>
      <w:r>
        <w:t xml:space="preserve">The responsibilities of a midwife in Kabul extend beyond childbirth assistance. They provide prenatal care, monitor maternal health conditions (e.g., hypertension, anemia), and educate women on nutrition and hygiene. Midwives also play a crucial role in postnatal care, ensuring the health of both mother and newborn. In rural areas near Kabul, mobile midwife units travel to remote villages to reach underserved populations.</w:t>
      </w:r>
    </w:p>
    <w:bookmarkEnd w:id="24"/>
    <w:bookmarkStart w:id="25" w:name="challenges-faced-by-midwives"/>
    <w:p>
      <w:pPr>
        <w:pStyle w:val="Heading2"/>
      </w:pPr>
      <w:r>
        <w:t xml:space="preserve">Challenges Faced by Midwives</w:t>
      </w:r>
    </w:p>
    <w:p>
      <w:pPr>
        <w:pStyle w:val="FirstParagraph"/>
      </w:pPr>
      <w:r>
        <w:t xml:space="preserve">Despite their vital role, midwives in Kabul face significant challenges. These include limited access to medical supplies, underfunded healthcare facilities, and cultural barriers that discourage women from seeking professional care. Additionally, midwives often endure long working hours with minimal support staff. The ongoing security situation in Afghanistan also complicates the delivery of consistent services.</w:t>
      </w:r>
    </w:p>
    <w:bookmarkEnd w:id="25"/>
    <w:bookmarkStart w:id="26" w:name="training-and-education"/>
    <w:p>
      <w:pPr>
        <w:pStyle w:val="Heading2"/>
      </w:pPr>
      <w:r>
        <w:t xml:space="preserve">Training and Education</w:t>
      </w:r>
    </w:p>
    <w:p>
      <w:pPr>
        <w:pStyle w:val="FirstParagraph"/>
      </w:pPr>
      <w:r>
        <w:t xml:space="preserve">Becoming a midwife in Afghanistan requires completing a formal education program accredited by the MoPH. In Kabul, institutions like the Institute for Health Sciences (IHS) offer diploma and bachelor’s degree programs in midwifery. These programs combine clinical training with courses on maternal health, emergency obstetrics, and public health policies. However, graduates often face limited career advancement opportunities due to systemic issues in healthcare administration.</w:t>
      </w:r>
    </w:p>
    <w:bookmarkEnd w:id="26"/>
    <w:bookmarkStart w:id="27" w:name="impact-of-midwives-on-maternal-health"/>
    <w:p>
      <w:pPr>
        <w:pStyle w:val="Heading2"/>
      </w:pPr>
      <w:r>
        <w:t xml:space="preserve">Impact of Midwives on Maternal Health</w:t>
      </w:r>
    </w:p>
    <w:p>
      <w:pPr>
        <w:pStyle w:val="FirstParagraph"/>
      </w:pPr>
      <w:r>
        <w:t xml:space="preserve">Studies indicate that areas with higher midwife-to-population ratios in Kabul show improved maternal outcomes. For example, the introduction of community midwife programs in Kabul’s districts reduced neonatal deaths by 18% within three years. Midwives also advocate for gender equality, empowering women to make informed health decisions and challenging restrictive cultural norms.</w:t>
      </w:r>
    </w:p>
    <w:bookmarkEnd w:id="27"/>
    <w:bookmarkStart w:id="28" w:name="Xce7df73030eb969676c205b7bb16c72ba9f3958"/>
    <w:p>
      <w:pPr>
        <w:pStyle w:val="Heading2"/>
      </w:pPr>
      <w:r>
        <w:t xml:space="preserve">Cultural Sensitivity and Community Engagement</w:t>
      </w:r>
    </w:p>
    <w:p>
      <w:pPr>
        <w:pStyle w:val="FirstParagraph"/>
      </w:pPr>
      <w:r>
        <w:t xml:space="preserve">Midwives in Kabul must navigate a delicate balance between medical practices and local customs. For instance, some communities prefer traditional birthing practices or require male family members to be present during labor. Midwives are trained to respect these beliefs while emphasizing evidence-based care. This cultural sensitivity is critical for building trust with patients and ensuring compliance with health guidelines.</w:t>
      </w:r>
    </w:p>
    <w:bookmarkEnd w:id="28"/>
    <w:bookmarkStart w:id="29" w:name="future-directions"/>
    <w:p>
      <w:pPr>
        <w:pStyle w:val="Heading2"/>
      </w:pPr>
      <w:r>
        <w:t xml:space="preserve">Future Directions</w:t>
      </w:r>
    </w:p>
    <w:p>
      <w:pPr>
        <w:pStyle w:val="FirstParagraph"/>
      </w:pPr>
      <w:r>
        <w:t xml:space="preserve">To enhance the impact of midwives in Kabul, the thesis recommends increasing investment in midwifery education, expanding rural healthcare access, and strengthening partnerships between international donors and local institutions. Additionally, policies should prioritize gender equality in healthcare leadership to ensure sustainable progress.</w:t>
      </w:r>
    </w:p>
    <w:bookmarkEnd w:id="29"/>
    <w:bookmarkStart w:id="30" w:name="conclusion"/>
    <w:p>
      <w:pPr>
        <w:pStyle w:val="Heading2"/>
      </w:pPr>
      <w:r>
        <w:t xml:space="preserve">Conclusion</w:t>
      </w:r>
    </w:p>
    <w:p>
      <w:pPr>
        <w:pStyle w:val="FirstParagraph"/>
      </w:pPr>
      <w:r>
        <w:t xml:space="preserve">In conclusion, the role of midwives in Afghanistan’s Kabul is indispensable for improving maternal health outcomes. Despite challenges, their dedication to providing culturally competent care underscores the importance of investing in midwifery education and infrastructure. This Undergraduate Thesis highlights the urgent need to elevate midwives as key stakeholders in Afghanistan’s healthcare system.</w:t>
      </w:r>
    </w:p>
    <w:p>
      <w:pPr>
        <w:pStyle w:val="BodyText"/>
      </w:pPr>
      <w:r>
        <w:rPr>
          <w:bCs/>
          <w:b/>
        </w:rPr>
        <w:t xml:space="preserve">Keywords:</w:t>
      </w:r>
      <w:r>
        <w:t xml:space="preserve"> </w:t>
      </w:r>
      <w:r>
        <w:t xml:space="preserve">Undergraduate Thesis, Midwife, Afghanistan Kabul</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Afghanistan Kabul</dc:title>
  <dc:creator/>
  <dc:language>en</dc:language>
  <cp:keywords/>
  <dcterms:created xsi:type="dcterms:W3CDTF">2026-07-21T16:28:27Z</dcterms:created>
  <dcterms:modified xsi:type="dcterms:W3CDTF">2026-07-21T16:28:27Z</dcterms:modified>
</cp:coreProperties>
</file>

<file path=docProps/custom.xml><?xml version="1.0" encoding="utf-8"?>
<Properties xmlns="http://schemas.openxmlformats.org/officeDocument/2006/custom-properties" xmlns:vt="http://schemas.openxmlformats.org/officeDocument/2006/docPropsVTypes"/>
</file>