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7" w:name="Xb187facd308956bcd820d84fae121e6662c71b9"/>
    <w:p>
      <w:pPr>
        <w:pStyle w:val="Heading1"/>
      </w:pPr>
      <w:r>
        <w:t xml:space="preserve">Undergraduate Thesis: The Role of the Midwife in Buenos Aires, Argentina</w:t>
      </w:r>
    </w:p>
    <w:bookmarkStart w:id="20" w:name="abstract"/>
    <w:p>
      <w:pPr>
        <w:pStyle w:val="Heading2"/>
      </w:pPr>
      <w:r>
        <w:t xml:space="preserve">Abstract</w:t>
      </w:r>
    </w:p>
    <w:p>
      <w:pPr>
        <w:pStyle w:val="FirstParagraph"/>
      </w:pPr>
      <w:r>
        <w:t xml:space="preserve">This Undergraduate Thesis explores the critical role of midwives in healthcare systems within the context of Buenos Aires, Argentina. By analyzing legal frameworks, cultural practices, and societal needs specific to this region, this study emphasizes how midwives contribute to maternal and infant health outcomes. It highlights challenges faced by midwives in urban settings like Buenos Aires and proposes strategies for enhancing their professional development and integration into public health policies. The research underscores the necessity of valuing midwifery as a cornerstone of reproductive care in Argentina.</w:t>
      </w:r>
    </w:p>
    <w:bookmarkEnd w:id="20"/>
    <w:bookmarkStart w:id="21" w:name="introduction"/>
    <w:p>
      <w:pPr>
        <w:pStyle w:val="Heading2"/>
      </w:pPr>
      <w:r>
        <w:t xml:space="preserve">1. Introduction</w:t>
      </w:r>
    </w:p>
    <w:p>
      <w:pPr>
        <w:pStyle w:val="FirstParagraph"/>
      </w:pPr>
      <w:r>
        <w:t xml:space="preserve">In Argentina, particularly in Buenos Aires, midwives play a pivotal role in addressing maternal mortality rates and promoting holistic prenatal care. As part of the healthcare system, they serve as both clinical professionals and community advocates. This thesis investigates the unique responsibilities of midwives in Buenos Aires, considering local regulations such as those established by Argentina's Ministry of Health (Ministerio de Salud) and regional cultural practices that influence patient interactions.</w:t>
      </w:r>
    </w:p>
    <w:p>
      <w:pPr>
        <w:pStyle w:val="BodyText"/>
      </w:pPr>
      <w:r>
        <w:t xml:space="preserve">The purpose of this study is to evaluate how midwives in Buenos Aires navigate their roles amid urban challenges, including access to healthcare resources and societal expectations. By focusing on the intersection of policy, practice, and patient needs, this thesis aims to contribute to discussions about improving reproductive healthcare services in Argentina.</w:t>
      </w:r>
    </w:p>
    <w:bookmarkEnd w:id="21"/>
    <w:bookmarkStart w:id="22" w:name="the-role-of-the-midwife-in-argentina"/>
    <w:p>
      <w:pPr>
        <w:pStyle w:val="Heading2"/>
      </w:pPr>
      <w:r>
        <w:t xml:space="preserve">2. The Role of the Midwife in Argentina</w:t>
      </w:r>
    </w:p>
    <w:p>
      <w:pPr>
        <w:pStyle w:val="FirstParagraph"/>
      </w:pPr>
      <w:r>
        <w:t xml:space="preserve">In Argentina, midwives (parteras) are licensed healthcare professionals trained through specialized programs at universities such as Universidad de Buenos Aires (UBA). Their responsibilities include prenatal care, labor support, postpartum follow-ups, and education on reproductive health. However, the scope of their work is shaped by national laws and local regulations in cities like Buenos Aires.</w:t>
      </w:r>
    </w:p>
    <w:p>
      <w:pPr>
        <w:pStyle w:val="BodyText"/>
      </w:pPr>
      <w:r>
        <w:t xml:space="preserve">According to the National Law on Midwifery (Ley de Partería), midwives must collaborate with obstetricians while maintaining autonomy in non-emergency cases. In Buenos Aires, where urbanization and population density pose unique challenges, midwives often act as primary caregivers for low-risk pregnancies. This dual role requires them to balance clinical expertise with cultural sensitivity, particularly when working with diverse communities.</w:t>
      </w:r>
    </w:p>
    <w:bookmarkEnd w:id="22"/>
    <w:bookmarkStart w:id="23" w:name="X49c71d6dcc45ff7ced2ac7b388fe42ea898c860"/>
    <w:p>
      <w:pPr>
        <w:pStyle w:val="Heading2"/>
      </w:pPr>
      <w:r>
        <w:t xml:space="preserve">3. Challenges Faced by Midwives in Buenos Aires</w:t>
      </w:r>
    </w:p>
    <w:p>
      <w:pPr>
        <w:pStyle w:val="FirstParagraph"/>
      </w:pPr>
      <w:r>
        <w:t xml:space="preserve">Buenos Aires presents specific challenges for midwives, including disparities in healthcare access and resource allocation. Urban areas often have overcrowded hospitals and underfunded clinics, leading to overburdened staff and limited patient time per midwife. Additionally, societal stigmas around childbirth practices—such as the preference for traditional birthing methods over hospital births—can create tension between midwives and patients.</w:t>
      </w:r>
    </w:p>
    <w:p>
      <w:pPr>
        <w:pStyle w:val="BodyText"/>
      </w:pPr>
      <w:r>
        <w:t xml:space="preserve">Economic factors further complicate their work. Many midwives in Buenos Aires operate under public health insurance systems (like PAMI) or private clinics, which may offer different levels of support. Some report difficulties in securing stable employment due to the lack of standardized salary structures for midwifery professionals.</w:t>
      </w:r>
    </w:p>
    <w:bookmarkEnd w:id="23"/>
    <w:bookmarkStart w:id="24" w:name="cultural-and-social-context"/>
    <w:p>
      <w:pPr>
        <w:pStyle w:val="Heading2"/>
      </w:pPr>
      <w:r>
        <w:t xml:space="preserve">4. Cultural and Social Context</w:t>
      </w:r>
    </w:p>
    <w:p>
      <w:pPr>
        <w:pStyle w:val="FirstParagraph"/>
      </w:pPr>
      <w:r>
        <w:t xml:space="preserve">The cultural fabric of Buenos Aires deeply influences the role of midwives. Argentine society has historically prioritized family-centered care, with extended families often involved in pregnancy and childbirth decisions. Midwives must navigate these dynamics while adhering to clinical guidelines, sometimes acting as mediators between medical advice and familial expectations.</w:t>
      </w:r>
    </w:p>
    <w:p>
      <w:pPr>
        <w:pStyle w:val="BodyText"/>
      </w:pPr>
      <w:r>
        <w:t xml:space="preserve">Furthermore, Argentina’s legal recognition of gender equality and reproductive rights (as outlined in the National Constitution) has created a framework where midwives can advocate for patient autonomy. However, gaps remain in ensuring equitable access to their services across socioeconomic groups.</w:t>
      </w:r>
    </w:p>
    <w:bookmarkEnd w:id="24"/>
    <w:bookmarkStart w:id="25" w:name="X72b92a55665d1a3bebbf8201db31e5c0c55a658"/>
    <w:p>
      <w:pPr>
        <w:pStyle w:val="Heading2"/>
      </w:pPr>
      <w:r>
        <w:t xml:space="preserve">5. Recommendations for Strengthening Midwifery in Buenos Aires</w:t>
      </w:r>
    </w:p>
    <w:p>
      <w:pPr>
        <w:pStyle w:val="FirstParagraph"/>
      </w:pPr>
      <w:r>
        <w:t xml:space="preserve">To enhance the impact of midwives in Buenos Aires, several measures are proposed:</w:t>
      </w:r>
    </w:p>
    <w:p>
      <w:pPr>
        <w:numPr>
          <w:ilvl w:val="0"/>
          <w:numId w:val="1001"/>
        </w:numPr>
        <w:pStyle w:val="Compact"/>
      </w:pPr>
      <w:r>
        <w:rPr>
          <w:bCs/>
          <w:b/>
        </w:rPr>
        <w:t xml:space="preserve">Policy Reforms:</w:t>
      </w:r>
      <w:r>
        <w:t xml:space="preserve"> </w:t>
      </w:r>
      <w:r>
        <w:t xml:space="preserve">Advocate for updated regulations to clarify midwives’ roles and ensure they are integrated into emergency response protocols alongside obstetricians.</w:t>
      </w:r>
    </w:p>
    <w:p>
      <w:pPr>
        <w:numPr>
          <w:ilvl w:val="0"/>
          <w:numId w:val="1001"/>
        </w:numPr>
        <w:pStyle w:val="Compact"/>
      </w:pPr>
      <w:r>
        <w:rPr>
          <w:bCs/>
          <w:b/>
        </w:rPr>
        <w:t xml:space="preserve">Educational Investments:</w:t>
      </w:r>
      <w:r>
        <w:t xml:space="preserve"> </w:t>
      </w:r>
      <w:r>
        <w:t xml:space="preserve">Expand midwifery training programs at institutions like Universidad de Buenos Aires to address urban healthcare needs and cultural competencies.</w:t>
      </w:r>
    </w:p>
    <w:p>
      <w:pPr>
        <w:numPr>
          <w:ilvl w:val="0"/>
          <w:numId w:val="1001"/>
        </w:numPr>
        <w:pStyle w:val="Compact"/>
      </w:pPr>
      <w:r>
        <w:rPr>
          <w:bCs/>
          <w:b/>
        </w:rPr>
        <w:t xml:space="preserve">Resource Allocation:</w:t>
      </w:r>
      <w:r>
        <w:t xml:space="preserve"> </w:t>
      </w:r>
      <w:r>
        <w:t xml:space="preserve">Increase funding for clinics in Buenos Aires to reduce overwork among midwives and improve patient-to-provider ratios.</w:t>
      </w:r>
    </w:p>
    <w:p>
      <w:pPr>
        <w:numPr>
          <w:ilvl w:val="0"/>
          <w:numId w:val="1001"/>
        </w:numPr>
        <w:pStyle w:val="Compact"/>
      </w:pPr>
      <w:r>
        <w:rPr>
          <w:bCs/>
          <w:b/>
        </w:rPr>
        <w:t xml:space="preserve">Cultural Sensitivity Training:</w:t>
      </w:r>
      <w:r>
        <w:t xml:space="preserve"> </w:t>
      </w:r>
      <w:r>
        <w:t xml:space="preserve">Implement programs that train midwives to address societal biases related to childbirth practices, ensuring respectful care for all patients.</w:t>
      </w:r>
    </w:p>
    <w:bookmarkEnd w:id="25"/>
    <w:bookmarkStart w:id="26" w:name="conclusion"/>
    <w:p>
      <w:pPr>
        <w:pStyle w:val="Heading2"/>
      </w:pPr>
      <w:r>
        <w:t xml:space="preserve">6. Conclusion</w:t>
      </w:r>
    </w:p>
    <w:p>
      <w:pPr>
        <w:pStyle w:val="FirstParagraph"/>
      </w:pPr>
      <w:r>
        <w:t xml:space="preserve">This Undergraduate Thesis has highlighted the vital contributions of midwives in Buenos Aires, Argentina, while acknowledging the systemic and cultural challenges they face. By aligning policy frameworks with on-the-ground realities, midwives can continue to serve as essential figures in reproductive healthcare. Strengthening their role through education, resource allocation, and legal recognition is crucial for improving maternal health outcomes in Buenos Aires and beyond.</w:t>
      </w:r>
    </w:p>
    <w:p>
      <w:pPr>
        <w:pStyle w:val="BodyText"/>
      </w:pPr>
      <w:r>
        <w:t xml:space="preserve">Ultimately, this study reinforces the importance of valuing midwifery not only as a profession but also as a cultural and societal pillar in Argentina. As Buenos Aires continues to evolve, so too must its approach to supporting midwives in their mission to safeguard maternal and infant well-being.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Midwife in Buenos Aires, Argentina</dc:title>
  <dc:creator/>
  <dc:language>en</dc:language>
  <cp:keywords/>
  <dcterms:created xsi:type="dcterms:W3CDTF">2026-07-21T06:01:17Z</dcterms:created>
  <dcterms:modified xsi:type="dcterms:W3CDTF">2026-07-21T06:01:17Z</dcterms:modified>
</cp:coreProperties>
</file>

<file path=docProps/custom.xml><?xml version="1.0" encoding="utf-8"?>
<Properties xmlns="http://schemas.openxmlformats.org/officeDocument/2006/custom-properties" xmlns:vt="http://schemas.openxmlformats.org/officeDocument/2006/docPropsVTypes"/>
</file>