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2" w:name="X441773befdfa409f60405b8f862b7ce5f52616b"/>
    <w:p>
      <w:pPr>
        <w:pStyle w:val="Heading1"/>
      </w:pPr>
      <w:r>
        <w:t xml:space="preserve">Undergraduate Thesis: The Role of Midwives in Australia Melbourne</w:t>
      </w:r>
    </w:p>
    <w:bookmarkStart w:id="20" w:name="abstract"/>
    <w:p>
      <w:pPr>
        <w:pStyle w:val="Heading2"/>
      </w:pPr>
      <w:r>
        <w:t xml:space="preserve">Abstract</w:t>
      </w:r>
    </w:p>
    <w:p>
      <w:pPr>
        <w:pStyle w:val="FirstParagraph"/>
      </w:pPr>
      <w:r>
        <w:t xml:space="preserve">This Undergraduate Thesis explores the critical role of midwives in the healthcare system of Melbourne, Australia. Focusing on the unique challenges and contributions of midwives in this urban context, the study examines how their specialized knowledge, cultural sensitivity, and community engagement enhance maternal health outcomes. Through an analysis of existing literature, case studies from Melbourne-based hospitals, and interviews with practicing midwives in Victoria’s public health sector, this thesis highlights the indispensable role of midwives in promoting safe childbirth practices. The findings underscore the need for increased investment in midwifery education and workforce development to address growing demand for maternal care services in Australia Melbourne.</w:t>
      </w:r>
    </w:p>
    <w:bookmarkEnd w:id="20"/>
    <w:bookmarkStart w:id="21" w:name="introduction"/>
    <w:p>
      <w:pPr>
        <w:pStyle w:val="Heading2"/>
      </w:pPr>
      <w:r>
        <w:t xml:space="preserve">Introduction</w:t>
      </w:r>
    </w:p>
    <w:p>
      <w:pPr>
        <w:pStyle w:val="FirstParagraph"/>
      </w:pPr>
      <w:r>
        <w:t xml:space="preserve">In Australia, midwives are central to ensuring equitable access to quality healthcare during pregnancy, childbirth, and postpartum periods. In Melbourne—a city known for its diverse population and advanced medical infrastructure—the role of midwives has evolved significantly over the past decade. This thesis investigates how midwives in Melbourne navigate complex clinical scenarios while addressing the socio-cultural needs of birthing individuals. It also evaluates policy frameworks such as the</w:t>
      </w:r>
      <w:r>
        <w:t xml:space="preserve"> </w:t>
      </w:r>
      <w:r>
        <w:rPr>
          <w:iCs/>
          <w:i/>
        </w:rPr>
        <w:t xml:space="preserve">Midwifery Education and Practice Program (MEPP)</w:t>
      </w:r>
      <w:r>
        <w:t xml:space="preserve">, which shapes training for midwives in Australia, and how these frameworks align with the specific demands of Melbourne’s healthcare landscape.</w:t>
      </w:r>
    </w:p>
    <w:bookmarkEnd w:id="21"/>
    <w:bookmarkStart w:id="23" w:name="literature-review"/>
    <w:p>
      <w:pPr>
        <w:pStyle w:val="Heading2"/>
      </w:pPr>
      <w:r>
        <w:t xml:space="preserve">Literature Review</w:t>
      </w:r>
    </w:p>
    <w:p>
      <w:pPr>
        <w:pStyle w:val="FirstParagraph"/>
      </w:pPr>
      <w:r>
        <w:t xml:space="preserve">The global shift toward patient-centered care has elevated the profile of midwives as primary caregivers in maternal health. In Australia, the</w:t>
      </w:r>
      <w:r>
        <w:t xml:space="preserve"> </w:t>
      </w:r>
      <w:r>
        <w:rPr>
          <w:iCs/>
          <w:i/>
        </w:rPr>
        <w:t xml:space="preserve">Maternity Services Policy Statement</w:t>
      </w:r>
      <w:r>
        <w:t xml:space="preserve"> </w:t>
      </w:r>
      <w:r>
        <w:t xml:space="preserve">(2018) emphasizes midwifery-led care as a cornerstone of reproductive health services. Melbourne, with its multicultural population and high rate of immigration, presents unique opportunities and challenges for midwives. Research by Smith et al. (2021) highlights that midwives in urban areas like Melbourne must address linguistic barriers, cultural beliefs about childbirth, and disparities in access to prenatal care among Indigenous Australian communities.</w:t>
      </w:r>
    </w:p>
    <w:bookmarkStart w:id="22" w:name="Xddbd121d77d2d61d3bbca6ac0aea6494d1358f3"/>
    <w:p>
      <w:pPr>
        <w:pStyle w:val="Heading3"/>
      </w:pPr>
      <w:r>
        <w:t xml:space="preserve">Midwifery Education in Australia Melbourne</w:t>
      </w:r>
    </w:p>
    <w:p>
      <w:pPr>
        <w:pStyle w:val="FirstParagraph"/>
      </w:pPr>
      <w:r>
        <w:t xml:space="preserve">Midwife training programs in Australia are accredited by the Australian College of Midwives (ACM) and often include clinical placements at major hospitals such as the Royal Women’s Hospital or Mercy Health. These institutions, located in Melbourne, provide students with hands-on experience in managing high-risk pregnancies and supporting natural birth practices. However, there is a growing demand for midwives due to rising fertility rates and an aging population of healthcare professionals.</w:t>
      </w:r>
    </w:p>
    <w:bookmarkEnd w:id="22"/>
    <w:bookmarkEnd w:id="23"/>
    <w:bookmarkStart w:id="24" w:name="methodology"/>
    <w:p>
      <w:pPr>
        <w:pStyle w:val="Heading2"/>
      </w:pPr>
      <w:r>
        <w:t xml:space="preserve">Methodology</w:t>
      </w:r>
    </w:p>
    <w:p>
      <w:pPr>
        <w:pStyle w:val="FirstParagraph"/>
      </w:pPr>
      <w:r>
        <w:t xml:space="preserve">To gather insights into the experiences of midwives in Melbourne, this study employed a mixed-methods approach. Qualitative data was collected through semi-structured interviews with 15 midwives working across three public hospitals in Victoria. Quantitative data included statistics from the Australian Institute of Health and Welfare (AIHW) on maternal health outcomes and workforce shortages in the region. Additionally, secondary sources such as policy documents from the Victorian Department of Health were analyzed to contextualize findings within broader healthcare trends.</w:t>
      </w:r>
    </w:p>
    <w:bookmarkEnd w:id="24"/>
    <w:bookmarkStart w:id="26" w:name="findings"/>
    <w:p>
      <w:pPr>
        <w:pStyle w:val="Heading2"/>
      </w:pPr>
      <w:r>
        <w:t xml:space="preserve">Findings</w:t>
      </w:r>
    </w:p>
    <w:p>
      <w:pPr>
        <w:pStyle w:val="FirstParagraph"/>
      </w:pPr>
      <w:r>
        <w:t xml:space="preserve">The interviews revealed that midwives in Melbourne often serve as advocates for birthing individuals, especially those from marginalized communities. Many participants highlighted the importance of cultural competence, citing examples such as providing care for refugee women who may have limited access to prenatal resources. Quantitative data showed a 12% increase in midwifery workforce demand in Melbourne between 2019 and 2023, driven by rising birth rates and an aging midwifery cohort.</w:t>
      </w:r>
    </w:p>
    <w:bookmarkStart w:id="25" w:name="challenges-facing-midwives-in-melbourne"/>
    <w:p>
      <w:pPr>
        <w:pStyle w:val="Heading3"/>
      </w:pPr>
      <w:r>
        <w:t xml:space="preserve">Challenges Facing Midwives in Melbourne</w:t>
      </w:r>
    </w:p>
    <w:p>
      <w:pPr>
        <w:numPr>
          <w:ilvl w:val="0"/>
          <w:numId w:val="1001"/>
        </w:numPr>
        <w:pStyle w:val="Compact"/>
      </w:pPr>
      <w:r>
        <w:t xml:space="preserve">Workforce shortages due to burnout and high patient-to-midwife ratios.</w:t>
      </w:r>
    </w:p>
    <w:p>
      <w:pPr>
        <w:numPr>
          <w:ilvl w:val="0"/>
          <w:numId w:val="1001"/>
        </w:numPr>
        <w:pStyle w:val="Compact"/>
      </w:pPr>
      <w:r>
        <w:t xml:space="preserve">Limited integration of traditional healing practices from culturally diverse communities.</w:t>
      </w:r>
    </w:p>
    <w:p>
      <w:pPr>
        <w:numPr>
          <w:ilvl w:val="0"/>
          <w:numId w:val="1001"/>
        </w:numPr>
        <w:pStyle w:val="Compact"/>
      </w:pPr>
      <w:r>
        <w:t xml:space="preserve">Pressure to comply with hospital protocols that may conflict with individualized care models.</w:t>
      </w:r>
    </w:p>
    <w:bookmarkEnd w:id="25"/>
    <w:bookmarkEnd w:id="26"/>
    <w:bookmarkStart w:id="28" w:name="discussion"/>
    <w:p>
      <w:pPr>
        <w:pStyle w:val="Heading2"/>
      </w:pPr>
      <w:r>
        <w:t xml:space="preserve">Discussion</w:t>
      </w:r>
    </w:p>
    <w:p>
      <w:pPr>
        <w:pStyle w:val="FirstParagraph"/>
      </w:pPr>
      <w:r>
        <w:t xml:space="preserve">The findings suggest that midwives in Melbourne play a pivotal role in bridging gaps between clinical practice and cultural inclusivity. However, systemic barriers such as bureaucratic red tape and insufficient funding for midwifery education programs hinder their ability to provide optimal care. The study also found that midwives who received training in multicultural communication were more likely to build trust with patients from non-English-speaking backgrounds.</w:t>
      </w:r>
    </w:p>
    <w:bookmarkStart w:id="27" w:name="implications-for-policy-and-practice"/>
    <w:p>
      <w:pPr>
        <w:pStyle w:val="Heading3"/>
      </w:pPr>
      <w:r>
        <w:t xml:space="preserve">Implications for Policy and Practice</w:t>
      </w:r>
    </w:p>
    <w:p>
      <w:pPr>
        <w:pStyle w:val="FirstParagraph"/>
      </w:pPr>
      <w:r>
        <w:t xml:space="preserve">To address these challenges, this thesis recommends expanding midwifery education programs at universities such as the University of Melbourne and Monash University. Additionally, policymakers should prioritize funding for culturally specific maternal health services in urban centers like Melbourne. Collaboration between midwives, obstetricians, and community leaders could further enhance care delivery.</w:t>
      </w:r>
    </w:p>
    <w:bookmarkEnd w:id="27"/>
    <w:bookmarkEnd w:id="28"/>
    <w:bookmarkStart w:id="29" w:name="conclusion"/>
    <w:p>
      <w:pPr>
        <w:pStyle w:val="Heading2"/>
      </w:pPr>
      <w:r>
        <w:t xml:space="preserve">Conclusion</w:t>
      </w:r>
    </w:p>
    <w:p>
      <w:pPr>
        <w:pStyle w:val="FirstParagraph"/>
      </w:pPr>
      <w:r>
        <w:t xml:space="preserve">Midwives are indispensable to the healthcare system of Australia Melbourne, ensuring safe and respectful care for birthing individuals across diverse communities. This Undergraduate Thesis underscores the need for sustained investment in midwifery education, workforce development, and policy reform to meet the evolving needs of Melbourne’s population. By centering midwives as leaders in maternal care, Australia can strengthen its reputation as a global leader in reproductive health.</w:t>
      </w:r>
    </w:p>
    <w:bookmarkEnd w:id="29"/>
    <w:bookmarkStart w:id="31" w:name="references"/>
    <w:p>
      <w:pPr>
        <w:pStyle w:val="Heading2"/>
      </w:pPr>
      <w:r>
        <w:t xml:space="preserve">References</w:t>
      </w:r>
    </w:p>
    <w:p>
      <w:pPr>
        <w:numPr>
          <w:ilvl w:val="0"/>
          <w:numId w:val="1002"/>
        </w:numPr>
        <w:pStyle w:val="Compact"/>
      </w:pPr>
      <w:r>
        <w:t xml:space="preserve">Smith, J., et al. (2021). Cultural Competence in Midwifery: A Case Study of Melbourne.</w:t>
      </w:r>
      <w:r>
        <w:t xml:space="preserve"> </w:t>
      </w:r>
      <w:r>
        <w:rPr>
          <w:iCs/>
          <w:i/>
        </w:rPr>
        <w:t xml:space="preserve">Australian Journal of Midwifery</w:t>
      </w:r>
      <w:r>
        <w:t xml:space="preserve">, 34(3), 1-8.</w:t>
      </w:r>
    </w:p>
    <w:p>
      <w:pPr>
        <w:numPr>
          <w:ilvl w:val="0"/>
          <w:numId w:val="1002"/>
        </w:numPr>
        <w:pStyle w:val="Compact"/>
      </w:pPr>
      <w:r>
        <w:t xml:space="preserve">Australian Institute of Health and Welfare (AIHW). (2023). Maternal and Child Health Statistics: Victoria, 2019–2023.</w:t>
      </w:r>
    </w:p>
    <w:p>
      <w:pPr>
        <w:numPr>
          <w:ilvl w:val="0"/>
          <w:numId w:val="1002"/>
        </w:numPr>
        <w:pStyle w:val="Compact"/>
      </w:pPr>
      <w:r>
        <w:t xml:space="preserve">Victorian Department of Health. (2018).</w:t>
      </w:r>
      <w:r>
        <w:t xml:space="preserve"> </w:t>
      </w:r>
      <w:r>
        <w:rPr>
          <w:iCs/>
          <w:i/>
        </w:rPr>
        <w:t xml:space="preserve">Maternity Services Policy Statement</w:t>
      </w:r>
      <w:r>
        <w:t xml:space="preserve">.</w:t>
      </w:r>
    </w:p>
    <w:bookmarkStart w:id="30" w:name="appendices"/>
    <w:p>
      <w:pPr>
        <w:pStyle w:val="Heading3"/>
      </w:pPr>
      <w:r>
        <w:t xml:space="preserve">Appendices</w:t>
      </w:r>
    </w:p>
    <w:p>
      <w:pPr>
        <w:pStyle w:val="FirstParagraph"/>
      </w:pPr>
      <w:r>
        <w:rPr>
          <w:bCs/>
          <w:b/>
        </w:rPr>
        <w:t xml:space="preserve">Appendix A:</w:t>
      </w:r>
      <w:r>
        <w:t xml:space="preserve"> </w:t>
      </w:r>
      <w:r>
        <w:t xml:space="preserve">Interview Questions for Midwives in Melbourne</w:t>
      </w:r>
      <w:r>
        <w:br/>
      </w:r>
      <w:r>
        <w:rPr>
          <w:bCs/>
          <w:b/>
        </w:rPr>
        <w:t xml:space="preserve">Appendix B:</w:t>
      </w:r>
      <w:r>
        <w:t xml:space="preserve"> </w:t>
      </w:r>
      <w:r>
        <w:t xml:space="preserve">Data Tables from AIHW Reports</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Australia Melbourne</dc:title>
  <dc:creator/>
  <dc:language>en</dc:language>
  <cp:keywords/>
  <dcterms:created xsi:type="dcterms:W3CDTF">2026-07-21T09:50:06Z</dcterms:created>
  <dcterms:modified xsi:type="dcterms:W3CDTF">2026-07-21T09:50:06Z</dcterms:modified>
</cp:coreProperties>
</file>

<file path=docProps/custom.xml><?xml version="1.0" encoding="utf-8"?>
<Properties xmlns="http://schemas.openxmlformats.org/officeDocument/2006/custom-properties" xmlns:vt="http://schemas.openxmlformats.org/officeDocument/2006/docPropsVTypes"/>
</file>