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ad077b88135b14fb7f35cab9b7167865c38550e"/>
    <w:p>
      <w:pPr>
        <w:pStyle w:val="Heading1"/>
      </w:pPr>
      <w:r>
        <w:t xml:space="preserve">Undergraduate Thesis: The Role of Midwives in Germany Munich</w:t>
      </w:r>
    </w:p>
    <w:bookmarkStart w:id="20" w:name="introduction"/>
    <w:p>
      <w:pPr>
        <w:pStyle w:val="Heading2"/>
      </w:pPr>
      <w:r>
        <w:t xml:space="preserve">Introduction</w:t>
      </w:r>
    </w:p>
    <w:p>
      <w:pPr>
        <w:pStyle w:val="FirstParagraph"/>
      </w:pPr>
      <w:r>
        <w:t xml:space="preserve">The topic of midwifery holds significant relevance in the context of healthcare systems worldwide, and its role in Germany—particularly within the vibrant city of Munich—is a focal point for academic inquiry. This Undergraduate Thesis explores the multifaceted responsibilities, challenges, and contributions of midwives in Germany Munich. As a critical component of maternal healthcare, midwives not only support women during pregnancy and childbirth but also play an essential role in public health policy and community care within Germany’s structured healthcare framework.</w:t>
      </w:r>
    </w:p>
    <w:bookmarkEnd w:id="20"/>
    <w:bookmarkStart w:id="21" w:name="Xaddcdcac32b958f9968c08ada97ec408e5e120e"/>
    <w:p>
      <w:pPr>
        <w:pStyle w:val="Heading2"/>
      </w:pPr>
      <w:r>
        <w:t xml:space="preserve">Historical Context of Midwifery in Germany</w:t>
      </w:r>
    </w:p>
    <w:p>
      <w:pPr>
        <w:pStyle w:val="FirstParagraph"/>
      </w:pPr>
      <w:r>
        <w:t xml:space="preserve">Midwifery in Germany has a long-standing tradition, rooted in both medical practice and cultural heritage. Historically, midwives were the primary caregivers for women during childbirth, but their role evolved with the advent of modern medicine and state regulation. In contemporary Germany, midwifery is a highly regulated profession under the Federal Republic’s healthcare system. The German government recognizes midwives as autonomous healthcare providers, ensuring their integration into both public and private sectors.</w:t>
      </w:r>
    </w:p>
    <w:bookmarkEnd w:id="21"/>
    <w:bookmarkStart w:id="22" w:name="X7a59cc122a8b4f0422c5ea2a89b3eba806afb0d"/>
    <w:p>
      <w:pPr>
        <w:pStyle w:val="Heading2"/>
      </w:pPr>
      <w:r>
        <w:t xml:space="preserve">Midwife: Profession and Responsibilities in Munich</w:t>
      </w:r>
    </w:p>
    <w:p>
      <w:pPr>
        <w:pStyle w:val="FirstParagraph"/>
      </w:pPr>
      <w:r>
        <w:t xml:space="preserve">In Munich, a city renowned for its blend of historical significance and modern medical advancements, midwives operate within a dynamic healthcare environment. Their responsibilities encompass prenatal care, labor support, postpartum recovery, and education on reproductive health. Midwives in Germany are trained to provide holistic care, emphasizing patient autonomy and informed decision-making—a principle deeply embedded in German healthcare culture.</w:t>
      </w:r>
    </w:p>
    <w:p>
      <w:pPr>
        <w:pStyle w:val="BodyText"/>
      </w:pPr>
      <w:r>
        <w:t xml:space="preserve">Midwives in Munich often work in hospitals, birthing centers, or community clinics. They collaborate closely with obstetricians and pediatricians while maintaining a primary focus on non-interventionist care. This approach aligns with Germany’s emphasis on preventive care and patient-centered medicine.</w:t>
      </w:r>
    </w:p>
    <w:bookmarkEnd w:id="22"/>
    <w:bookmarkStart w:id="23" w:name="Xf4627368ec24c0d5bca5606432bd51d41d56197"/>
    <w:p>
      <w:pPr>
        <w:pStyle w:val="Heading2"/>
      </w:pPr>
      <w:r>
        <w:t xml:space="preserve">The Healthcare Landscape of Germany Munich</w:t>
      </w:r>
    </w:p>
    <w:p>
      <w:pPr>
        <w:pStyle w:val="FirstParagraph"/>
      </w:pPr>
      <w:r>
        <w:t xml:space="preserve">Munich, as the capital of Bavaria, is a hub for medical innovation and education. The city hosts prestigious institutions such as the Ludwig Maximilian University of Munich (LMU) and Charité – Universitätsmedizin Berlin, which contribute to advancements in midwifery research and practice. Germany’s healthcare system is characterized by universal coverage, with statutory health insurance (Gesetzliche Krankenversicherung, GKV) ensuring that all citizens have access to medical services.</w:t>
      </w:r>
    </w:p>
    <w:p>
      <w:pPr>
        <w:pStyle w:val="BodyText"/>
      </w:pPr>
      <w:r>
        <w:t xml:space="preserve">The integration of midwives into this system is vital for maintaining high standards of maternal care. In Munich, midwives are often the first point of contact for pregnant women, offering guidance on nutrition, exercise, and mental health while monitoring fetal development through regular checkups.</w:t>
      </w:r>
    </w:p>
    <w:bookmarkEnd w:id="23"/>
    <w:bookmarkStart w:id="24" w:name="challenges-faced-by-midwives-in-munich"/>
    <w:p>
      <w:pPr>
        <w:pStyle w:val="Heading2"/>
      </w:pPr>
      <w:r>
        <w:t xml:space="preserve">Challenges Faced by Midwives in Munich</w:t>
      </w:r>
    </w:p>
    <w:p>
      <w:pPr>
        <w:pStyle w:val="FirstParagraph"/>
      </w:pPr>
      <w:r>
        <w:t xml:space="preserve">Despite their crucial role, midwives in Germany face challenges that are both systemic and societal. One significant issue is the shortage of qualified professionals, exacerbated by an aging population and increased demand for maternity services. In Munich, urbanization has led to a higher volume of patients requiring specialized care, placing additional pressure on midwifery staff.</w:t>
      </w:r>
    </w:p>
    <w:p>
      <w:pPr>
        <w:pStyle w:val="BodyText"/>
      </w:pPr>
      <w:r>
        <w:t xml:space="preserve">Another challenge is the cultural diversity in Munich, which brings both opportunities and obstacles. Midwives must navigate language barriers and varying expectations about childbirth practices among international patients. Additionally, the rapid pace of technological advancement requires continuous education to stay updated on innovations such as electronic health records (EHRs) and telemedicine.</w:t>
      </w:r>
    </w:p>
    <w:bookmarkEnd w:id="24"/>
    <w:bookmarkStart w:id="25" w:name="X64371fb6c0f67714c581f56510c1411ec47615d"/>
    <w:p>
      <w:pPr>
        <w:pStyle w:val="Heading2"/>
      </w:pPr>
      <w:r>
        <w:t xml:space="preserve">Education and Training for Midwives in Germany</w:t>
      </w:r>
    </w:p>
    <w:p>
      <w:pPr>
        <w:pStyle w:val="FirstParagraph"/>
      </w:pPr>
      <w:r>
        <w:t xml:space="preserve">Becoming a midwife in Germany involves rigorous academic training. Prospective midwives must complete a three-year Bachelor’s degree program at an accredited institution, which includes both theoretical coursework and practical clinical experience. In Munich, programs like those offered by the LMU emphasize interdisciplinary learning and cultural competence.</w:t>
      </w:r>
    </w:p>
    <w:p>
      <w:pPr>
        <w:pStyle w:val="BodyText"/>
      </w:pPr>
      <w:r>
        <w:t xml:space="preserve">Graduates are required to pass national certification exams administered by the German Federal Chamber of Midwives (Bundesverband der Hebammen). This ensures that midwives meet strict standards of knowledge and skill. Continuous professional development is also mandatory, reflecting Germany’s commitment to upholding high-quality healthcare services.</w:t>
      </w:r>
    </w:p>
    <w:bookmarkEnd w:id="25"/>
    <w:bookmarkStart w:id="26" w:name="X5bd8ed08fcfc4d188410a0f1cd3c104d3a6ab01"/>
    <w:p>
      <w:pPr>
        <w:pStyle w:val="Heading2"/>
      </w:pPr>
      <w:r>
        <w:t xml:space="preserve">The Impact of Midwives on Public Health in Munich</w:t>
      </w:r>
    </w:p>
    <w:p>
      <w:pPr>
        <w:pStyle w:val="FirstParagraph"/>
      </w:pPr>
      <w:r>
        <w:t xml:space="preserve">Midwives contribute significantly to public health outcomes in Munich by promoting preventive care and reducing maternal mortality rates. Their involvement in prenatal education and postpartum follow-up helps address risk factors such as hypertension, gestational diabetes, and mental health issues. In rural areas surrounding Munich, midwives also serve as primary healthcare providers for underserved populations.</w:t>
      </w:r>
    </w:p>
    <w:p>
      <w:pPr>
        <w:pStyle w:val="BodyText"/>
      </w:pPr>
      <w:r>
        <w:t xml:space="preserve">Moreover, midwives play a role in shaping policy through their participation in professional associations. These organizations advocate for improved working conditions and greater recognition of midwifery’s contributions to public health—issues that are particularly pertinent in Munich’s competitive healthcare sector.</w:t>
      </w:r>
    </w:p>
    <w:bookmarkEnd w:id="26"/>
    <w:bookmarkStart w:id="27" w:name="conclusion"/>
    <w:p>
      <w:pPr>
        <w:pStyle w:val="Heading2"/>
      </w:pPr>
      <w:r>
        <w:t xml:space="preserve">Conclusion</w:t>
      </w:r>
    </w:p>
    <w:p>
      <w:pPr>
        <w:pStyle w:val="FirstParagraph"/>
      </w:pPr>
      <w:r>
        <w:t xml:space="preserve">In conclusion, this Undergraduate Thesis highlights the indispensable role of midwives in Germany Munich. As key figures in maternal healthcare, they embody the principles of compassion, expertise, and cultural sensitivity that define modern midwifery. Their work is not only essential for individual patients but also for strengthening Germany’s healthcare system as a whole.</w:t>
      </w:r>
    </w:p>
    <w:p>
      <w:pPr>
        <w:pStyle w:val="BodyText"/>
      </w:pPr>
      <w:r>
        <w:t xml:space="preserve">Munich serves as a microcosm of the broader challenges and opportunities facing midwives in Germany. By addressing systemic issues such as workforce shortages and cultural diversity, while continuing to invest in education and innovation, the city can ensure that midwives remain at the forefront of maternal care for generations to come.</w:t>
      </w:r>
    </w:p>
    <w:bookmarkEnd w:id="27"/>
    <w:bookmarkStart w:id="28" w:name="references"/>
    <w:p>
      <w:pPr>
        <w:pStyle w:val="Heading2"/>
      </w:pPr>
      <w:r>
        <w:t xml:space="preserve">References</w:t>
      </w:r>
    </w:p>
    <w:p>
      <w:pPr>
        <w:pStyle w:val="FirstParagraph"/>
      </w:pPr>
      <w:r>
        <w:t xml:space="preserve">(Note: While this thesis does not include formal citations, students are encouraged to consult academic databases such as PubMed, JSTOR, or institutional repositories for peer-reviewed sources on midwifery in Germany and Munich-specific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Germany Munich</dc:title>
  <dc:creator/>
  <dc:language>en</dc:language>
  <cp:keywords/>
  <dcterms:created xsi:type="dcterms:W3CDTF">2026-07-22T21:09:42Z</dcterms:created>
  <dcterms:modified xsi:type="dcterms:W3CDTF">2026-07-22T21:09:42Z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