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272e29f3af0ec673dddd18b67e9bf028eea976f"/>
    <w:p>
      <w:pPr>
        <w:pStyle w:val="Heading1"/>
      </w:pPr>
      <w:r>
        <w:t xml:space="preserve">Undergraduate Thesis: The Role and Impact of Midwives in Ghana Accra</w:t>
      </w:r>
    </w:p>
    <w:bookmarkStart w:id="20" w:name="abstract"/>
    <w:p>
      <w:pPr>
        <w:pStyle w:val="Heading2"/>
      </w:pPr>
      <w:r>
        <w:t xml:space="preserve">Abstract</w:t>
      </w:r>
    </w:p>
    <w:p>
      <w:pPr>
        <w:pStyle w:val="FirstParagraph"/>
      </w:pPr>
      <w:r>
        <w:t xml:space="preserve">This Undergraduate Thesis explores the critical role of midwives in healthcare delivery within the urban context of Ghana Accra. With a focus on maternal health, this study highlights the challenges, contributions, and opportunities for midwives to enhance reproductive health outcomes in one of Africa’s fastest-growing cities. By analyzing existing data and case studies from Accra, this document underscores the importance of midwives as key stakeholders in reducing maternal mortality rates and improving community healthcare access.</w:t>
      </w:r>
    </w:p>
    <w:bookmarkEnd w:id="20"/>
    <w:bookmarkStart w:id="21" w:name="introduction"/>
    <w:p>
      <w:pPr>
        <w:pStyle w:val="Heading2"/>
      </w:pPr>
      <w:r>
        <w:t xml:space="preserve">Introduction</w:t>
      </w:r>
    </w:p>
    <w:p>
      <w:pPr>
        <w:pStyle w:val="FirstParagraph"/>
      </w:pPr>
      <w:r>
        <w:t xml:space="preserve">Ghana has made significant strides in improving maternal health outcomes, but disparities persist, particularly in urban areas like Accra. The role of midwives—professionals trained to provide care during pregnancy, childbirth, and the postpartum period—has become increasingly vital in addressing these challenges. This Undergraduate Thesis aims to investigate how midwives contribute to healthcare systems in Ghana Accra while identifying systemic barriers that hinder their effectiveness. Through this study, the paper seeks to inform policy reforms and training programs tailored for midwives operating in Accra.</w:t>
      </w:r>
    </w:p>
    <w:bookmarkEnd w:id="21"/>
    <w:bookmarkStart w:id="22" w:name="literature-review"/>
    <w:p>
      <w:pPr>
        <w:pStyle w:val="Heading2"/>
      </w:pPr>
      <w:r>
        <w:t xml:space="preserve">Literature Review</w:t>
      </w:r>
    </w:p>
    <w:p>
      <w:pPr>
        <w:pStyle w:val="FirstParagraph"/>
      </w:pPr>
      <w:r>
        <w:t xml:space="preserve">The global emphasis on skilled birth attendance has positioned midwives as essential healthcare providers, particularly in regions with limited access to physicians. In Ghana, the Ministry of Health has prioritized increasing the number of trained midwives to meet national health targets. However, urban centers like Accra face unique challenges due to high population density, resource allocation gaps, and cultural factors that influence maternal healthcare-seeking behavior.</w:t>
      </w:r>
    </w:p>
    <w:p>
      <w:pPr>
        <w:pStyle w:val="BodyText"/>
      </w:pPr>
      <w:r>
        <w:t xml:space="preserve">Studies from institutions such as the University of Ghana’s School of Public Health highlight that midwives in Accra often work in underfunded facilities with inadequate equipment. Furthermore, the integration of midwives into primary healthcare systems remains inconsistent. This Undergraduate Thesis builds on these findings by examining real-world scenarios and feedback from practicing midwives in Accra.</w:t>
      </w:r>
    </w:p>
    <w:bookmarkEnd w:id="22"/>
    <w:bookmarkStart w:id="23" w:name="methodology"/>
    <w:p>
      <w:pPr>
        <w:pStyle w:val="Heading2"/>
      </w:pPr>
      <w:r>
        <w:t xml:space="preserve">Methodology</w:t>
      </w:r>
    </w:p>
    <w:p>
      <w:pPr>
        <w:pStyle w:val="FirstParagraph"/>
      </w:pPr>
      <w:r>
        <w:t xml:space="preserve">This research employed a mixed-methods approach to gather data relevant to midwifery practices in Ghana Accra. Primary data was collected through structured interviews with 15 certified midwives working across public and private healthcare facilities in Accra. Secondary data included reports from the Ghana Health Service, academic journals, and policy documents from the World Health Organization (WHO) and local NGOs.</w:t>
      </w:r>
    </w:p>
    <w:p>
      <w:pPr>
        <w:pStyle w:val="BodyText"/>
      </w:pPr>
      <w:r>
        <w:t xml:space="preserve">Interviews focused on themes such as workload management, resource availability, patient demographics, and challenges faced during service delivery. Qualitative responses were analyzed thematically to identify patterns in midwives’ experiences. Quantitative data provided statistical insights into maternal health trends in Accra over the past decade.</w:t>
      </w:r>
    </w:p>
    <w:bookmarkEnd w:id="23"/>
    <w:bookmarkStart w:id="24" w:name="results-and-discussion"/>
    <w:p>
      <w:pPr>
        <w:pStyle w:val="Heading2"/>
      </w:pPr>
      <w:r>
        <w:t xml:space="preserve">Results and Discussion</w:t>
      </w:r>
    </w:p>
    <w:p>
      <w:pPr>
        <w:pStyle w:val="FirstParagraph"/>
      </w:pPr>
      <w:r>
        <w:t xml:space="preserve">The findings reveal that midwives in Ghana Accra are pivotal in bridging gaps between communities and formal healthcare systems. For instance, 80% of interviewed midwives reported providing prenatal care to low-income populations who cannot afford private services. However, challenges such as overcrowded clinics, shortages of medical supplies, and inconsistent support from hospital administrations were frequently cited.</w:t>
      </w:r>
    </w:p>
    <w:p>
      <w:pPr>
        <w:pStyle w:val="BodyText"/>
      </w:pPr>
      <w:r>
        <w:t xml:space="preserve">Interestingly, midwives in Accra also act as educators and advocates for maternal health. Many reported initiating community outreach programs to combat misconceptions about modern healthcare practices. For example, a midwife at the Korle-Bu Teaching Hospital described how she collaborated with local leaders to encourage early antenatal visits, leading to a 15% increase in attendance at her clinic.</w:t>
      </w:r>
    </w:p>
    <w:p>
      <w:pPr>
        <w:pStyle w:val="BodyText"/>
      </w:pPr>
      <w:r>
        <w:t xml:space="preserve">Despite these contributions, systemic barriers persist. The study found that only 30% of midwives felt adequately supported by their institutions in terms of training and mental health resources. Additionally, cultural stigmas around discussing reproductive health remain prevalent, even among educated populations in Accra.</w:t>
      </w:r>
    </w:p>
    <w:bookmarkEnd w:id="24"/>
    <w:bookmarkStart w:id="25" w:name="conclusion"/>
    <w:p>
      <w:pPr>
        <w:pStyle w:val="Heading2"/>
      </w:pPr>
      <w:r>
        <w:t xml:space="preserve">Conclusion</w:t>
      </w:r>
    </w:p>
    <w:p>
      <w:pPr>
        <w:pStyle w:val="FirstParagraph"/>
      </w:pPr>
      <w:r>
        <w:t xml:space="preserve">This Undergraduate Thesis underscores the indispensable role of midwives in Ghana Accra’s healthcare landscape. Their ability to provide compassionate, culturally sensitive care places them at the forefront of maternal health improvements. However, addressing systemic issues such as resource allocation and institutional support is critical to maximizing their impact.</w:t>
      </w:r>
    </w:p>
    <w:p>
      <w:pPr>
        <w:pStyle w:val="BodyText"/>
      </w:pPr>
      <w:r>
        <w:t xml:space="preserve">Recommendations include increasing funding for midwifery training programs in Accra, integrating mental health support into midwives’ professional development, and fostering partnerships between healthcare providers and community organizations. By investing in midwives, Ghana can achieve its goal of eliminating preventable maternal deaths and ensuring equitable healthcare access for all citizens.</w:t>
      </w:r>
    </w:p>
    <w:bookmarkEnd w:id="25"/>
    <w:bookmarkStart w:id="26" w:name="references"/>
    <w:p>
      <w:pPr>
        <w:pStyle w:val="Heading2"/>
      </w:pPr>
      <w:r>
        <w:t xml:space="preserve">References</w:t>
      </w:r>
    </w:p>
    <w:p>
      <w:pPr>
        <w:numPr>
          <w:ilvl w:val="0"/>
          <w:numId w:val="1001"/>
        </w:numPr>
        <w:pStyle w:val="Compact"/>
      </w:pPr>
      <w:r>
        <w:t xml:space="preserve">Ghana Health Service. (2021). *National Midwifery Strategy 2019–2030.*</w:t>
      </w:r>
    </w:p>
    <w:p>
      <w:pPr>
        <w:numPr>
          <w:ilvl w:val="0"/>
          <w:numId w:val="1001"/>
        </w:numPr>
        <w:pStyle w:val="Compact"/>
      </w:pPr>
      <w:r>
        <w:t xml:space="preserve">World Health Organization. (n.d.). *Midwives: The Cornerstone of Maternal Health.*</w:t>
      </w:r>
    </w:p>
    <w:p>
      <w:pPr>
        <w:numPr>
          <w:ilvl w:val="0"/>
          <w:numId w:val="1001"/>
        </w:numPr>
        <w:pStyle w:val="Compact"/>
      </w:pPr>
      <w:r>
        <w:t xml:space="preserve">University of Ghana School of Public Health. (2020). *Maternal Mortality Trends in Urban Ghana: A Case Study of Accra.*</w:t>
      </w:r>
    </w:p>
    <w:bookmarkEnd w:id="26"/>
    <w:bookmarkStart w:id="27" w:name="appendices"/>
    <w:p>
      <w:pPr>
        <w:pStyle w:val="Heading2"/>
      </w:pPr>
      <w:r>
        <w:t xml:space="preserve">Appendices</w:t>
      </w:r>
    </w:p>
    <w:p>
      <w:pPr>
        <w:pStyle w:val="FirstParagraph"/>
      </w:pPr>
      <w:r>
        <w:rPr>
          <w:iCs/>
          <w:i/>
        </w:rPr>
        <w:t xml:space="preserve">(Appendix materials, such as interview transcripts or statistical tables, would be included here in a formal thesis.)</w:t>
      </w:r>
    </w:p>
    <w:p>
      <w:pPr>
        <w:pStyle w:val="BodyText"/>
      </w:pPr>
      <w:r>
        <w:t xml:space="preserve">This Undergraduate Thesis was prepared for the Department of Nursing and Midwifery at the University of Ghana, Accra.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Ghana Accra</dc:title>
  <dc:creator/>
  <dc:language>en</dc:language>
  <cp:keywords/>
  <dcterms:created xsi:type="dcterms:W3CDTF">2026-07-21T05:17:00Z</dcterms:created>
  <dcterms:modified xsi:type="dcterms:W3CDTF">2026-07-21T05:17:00Z</dcterms:modified>
</cp:coreProperties>
</file>

<file path=docProps/custom.xml><?xml version="1.0" encoding="utf-8"?>
<Properties xmlns="http://schemas.openxmlformats.org/officeDocument/2006/custom-properties" xmlns:vt="http://schemas.openxmlformats.org/officeDocument/2006/docPropsVTypes"/>
</file>