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Outcomes</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8" w:name="X90c4b4acd803f25dda7715ee726b755c9db3a4f"/>
    <w:p>
      <w:pPr>
        <w:pStyle w:val="Heading1"/>
      </w:pPr>
      <w:r>
        <w:t xml:space="preserve">Undergraduate Thesis: The Role of Midwives in Improving Maternal Health Outcomes in Baghdad, Iraq</w:t>
      </w:r>
    </w:p>
    <w:bookmarkStart w:id="20" w:name="abstract"/>
    <w:p>
      <w:pPr>
        <w:pStyle w:val="Heading2"/>
      </w:pPr>
      <w:r>
        <w:t xml:space="preserve">Abstract</w:t>
      </w:r>
    </w:p>
    <w:p>
      <w:pPr>
        <w:pStyle w:val="FirstParagraph"/>
      </w:pPr>
      <w:r>
        <w:t xml:space="preserve">This Undergraduate Thesis explores the critical role of midwives in enhancing maternal health outcomes within the context of Iraq, with a specific focus on Baghdad. As one of the largest cities in Iraq, Baghdad faces unique challenges related to healthcare accessibility, cultural norms, and resource allocation. Midwives serve as frontline healthcare providers who play a pivotal role in prenatal care, labor assistance, and postnatal support. This study examines the current state of midwifery education and practice in Baghdad, identifies systemic barriers to effective maternal care delivery by midwives, and proposes strategies to strengthen the integration of midwifery services within Iraq's healthcare system. The findings underscore the urgent need for policy reforms, investment in training programs, and increased recognition of Midwife expertise to address maternal mortality rates and improve public health outcomes.</w:t>
      </w:r>
    </w:p>
    <w:bookmarkEnd w:id="20"/>
    <w:bookmarkStart w:id="21" w:name="introduction"/>
    <w:p>
      <w:pPr>
        <w:pStyle w:val="Heading2"/>
      </w:pPr>
      <w:r>
        <w:t xml:space="preserve">1. Introduction</w:t>
      </w:r>
    </w:p>
    <w:p>
      <w:pPr>
        <w:pStyle w:val="FirstParagraph"/>
      </w:pPr>
      <w:r>
        <w:t xml:space="preserve">In recent decades, the role of Midwives has gained global recognition as essential healthcare professionals in reducing maternal and neonatal mortality. In Iraq, particularly in Baghdad—a city marked by political instability, war-related disruptions, and socioeconomic challenges—the significance of Midwives cannot be overstated. This study aims to analyze the current landscape of midwifery services in Baghdad and their potential to contribute to the United Nations Sustainable Development Goal 3: Good Health and Well-Being. By focusing on Iraq Baghdad, this research addresses the unique cultural, infrastructural, and economic factors that influence Midwife practices and patient care.</w:t>
      </w:r>
    </w:p>
    <w:bookmarkEnd w:id="21"/>
    <w:bookmarkStart w:id="22" w:name="background-of-midwifery-in-iraq"/>
    <w:p>
      <w:pPr>
        <w:pStyle w:val="Heading2"/>
      </w:pPr>
      <w:r>
        <w:t xml:space="preserve">2. Background of Midwifery in Iraq</w:t>
      </w:r>
    </w:p>
    <w:p>
      <w:pPr>
        <w:pStyle w:val="FirstParagraph"/>
      </w:pPr>
      <w:r>
        <w:t xml:space="preserve">Midwifery in Iraq has evolved significantly since the 1970s, when formal training programs were introduced to standardize maternal healthcare delivery. However, the 2003 invasion and subsequent conflicts disrupted healthcare systems, leading to a shortage of trained Midwives and deterioration of maternal health services. Despite these challenges, midwives remain central to reproductive care in Baghdad hospitals, clinics, and community settings.</w:t>
      </w:r>
    </w:p>
    <w:p>
      <w:pPr>
        <w:numPr>
          <w:ilvl w:val="0"/>
          <w:numId w:val="1001"/>
        </w:numPr>
        <w:pStyle w:val="Compact"/>
      </w:pPr>
      <w:r>
        <w:rPr>
          <w:bCs/>
          <w:b/>
        </w:rPr>
        <w:t xml:space="preserve">Training Programs:</w:t>
      </w:r>
      <w:r>
        <w:t xml:space="preserve"> </w:t>
      </w:r>
      <w:r>
        <w:t xml:space="preserve">Midwifery education in Iraq is offered through the Ministry of Health and selected universities. However, discrepancies exist between urban (e.g., Baghdad) and rural training standards.</w:t>
      </w:r>
    </w:p>
    <w:p>
      <w:pPr>
        <w:numPr>
          <w:ilvl w:val="0"/>
          <w:numId w:val="1001"/>
        </w:numPr>
        <w:pStyle w:val="Compact"/>
      </w:pPr>
      <w:r>
        <w:rPr>
          <w:bCs/>
          <w:b/>
        </w:rPr>
        <w:t xml:space="preserve">Cultural Context:</w:t>
      </w:r>
      <w:r>
        <w:t xml:space="preserve"> </w:t>
      </w:r>
      <w:r>
        <w:t xml:space="preserve">In Iraq Baghdad, traditional beliefs about childbirth often influence women's decisions to seek care from Midwives or rely on informal practices.</w:t>
      </w:r>
    </w:p>
    <w:bookmarkEnd w:id="22"/>
    <w:bookmarkStart w:id="23" w:name="current-state-of-midwifery-in-baghdad"/>
    <w:p>
      <w:pPr>
        <w:pStyle w:val="Heading2"/>
      </w:pPr>
      <w:r>
        <w:t xml:space="preserve">3. Current State of Midwifery in Baghdad</w:t>
      </w:r>
    </w:p>
    <w:p>
      <w:pPr>
        <w:pStyle w:val="FirstParagraph"/>
      </w:pPr>
      <w:r>
        <w:t xml:space="preserve">BAGHDAD, as the capital of Iraq, hosts a diverse population with varying healthcare needs. Midwives in Baghdad operate within public and private healthcare institutions, providing essential services such as antenatal checkups, delivery assistance, and postpartum care. However, systemic issues persist:</w:t>
      </w:r>
    </w:p>
    <w:p>
      <w:pPr>
        <w:numPr>
          <w:ilvl w:val="0"/>
          <w:numId w:val="1002"/>
        </w:numPr>
        <w:pStyle w:val="Compact"/>
      </w:pPr>
      <w:r>
        <w:rPr>
          <w:bCs/>
          <w:b/>
        </w:rPr>
        <w:t xml:space="preserve">Resource Limitations:</w:t>
      </w:r>
      <w:r>
        <w:t xml:space="preserve"> </w:t>
      </w:r>
      <w:r>
        <w:t xml:space="preserve">Many clinics lack modern equipment, trained personnel, and adequate funding to support Midwives effectively.</w:t>
      </w:r>
    </w:p>
    <w:p>
      <w:pPr>
        <w:numPr>
          <w:ilvl w:val="0"/>
          <w:numId w:val="1002"/>
        </w:numPr>
        <w:pStyle w:val="Compact"/>
      </w:pPr>
      <w:r>
        <w:rPr>
          <w:bCs/>
          <w:b/>
        </w:rPr>
        <w:t xml:space="preserve">Cultural Barriers:</w:t>
      </w:r>
      <w:r>
        <w:t xml:space="preserve"> </w:t>
      </w:r>
      <w:r>
        <w:t xml:space="preserve">Stigma around professional Midwives in some communities leads to reliance on untrained birth attendants or home deliveries.</w:t>
      </w:r>
    </w:p>
    <w:p>
      <w:pPr>
        <w:numPr>
          <w:ilvl w:val="0"/>
          <w:numId w:val="1002"/>
        </w:numPr>
        <w:pStyle w:val="Compact"/>
      </w:pPr>
      <w:r>
        <w:rPr>
          <w:bCs/>
          <w:b/>
        </w:rPr>
        <w:t xml:space="preserve">Workload Pressures:</w:t>
      </w:r>
      <w:r>
        <w:t xml:space="preserve"> </w:t>
      </w:r>
      <w:r>
        <w:t xml:space="preserve">Overburdened Midwives in Baghdad often manage multiple patients with insufficient time for comprehensive care.</w:t>
      </w:r>
    </w:p>
    <w:bookmarkEnd w:id="23"/>
    <w:bookmarkStart w:id="24" w:name="challenges-faced-by-midwives-in-baghdad"/>
    <w:p>
      <w:pPr>
        <w:pStyle w:val="Heading2"/>
      </w:pPr>
      <w:r>
        <w:t xml:space="preserve">4. Challenges Faced by Midwives in Baghdad</w:t>
      </w:r>
    </w:p>
    <w:p>
      <w:pPr>
        <w:pStyle w:val="FirstParagraph"/>
      </w:pPr>
      <w:r>
        <w:t xml:space="preserve">The practice of Midwifery in Iraq Baghdad is hindered by several critical challenges:</w:t>
      </w:r>
    </w:p>
    <w:p>
      <w:pPr>
        <w:numPr>
          <w:ilvl w:val="0"/>
          <w:numId w:val="1003"/>
        </w:numPr>
        <w:pStyle w:val="Compact"/>
      </w:pPr>
      <w:r>
        <w:rPr>
          <w:bCs/>
          <w:b/>
        </w:rPr>
        <w:t xml:space="preserve">Limited Access to Advanced Training:</w:t>
      </w:r>
      <w:r>
        <w:t xml:space="preserve"> </w:t>
      </w:r>
      <w:r>
        <w:t xml:space="preserve">Many Midwives lack opportunities for continuing education or specialization, which limits their ability to address complex maternal health issues.</w:t>
      </w:r>
    </w:p>
    <w:p>
      <w:pPr>
        <w:numPr>
          <w:ilvl w:val="0"/>
          <w:numId w:val="1003"/>
        </w:numPr>
        <w:pStyle w:val="Compact"/>
      </w:pPr>
      <w:r>
        <w:rPr>
          <w:bCs/>
          <w:b/>
        </w:rPr>
        <w:t xml:space="preserve">Political and Economic Instability:</w:t>
      </w:r>
      <w:r>
        <w:t xml:space="preserve"> </w:t>
      </w:r>
      <w:r>
        <w:t xml:space="preserve">Frequent changes in healthcare policy and funding have destabilized midwifery programs in Baghdad.</w:t>
      </w:r>
    </w:p>
    <w:p>
      <w:pPr>
        <w:numPr>
          <w:ilvl w:val="0"/>
          <w:numId w:val="1003"/>
        </w:numPr>
        <w:pStyle w:val="Compact"/>
      </w:pPr>
      <w:r>
        <w:rPr>
          <w:bCs/>
          <w:b/>
        </w:rPr>
        <w:t xml:space="preserve">Cultural Resistance:</w:t>
      </w:r>
      <w:r>
        <w:t xml:space="preserve"> </w:t>
      </w:r>
      <w:r>
        <w:t xml:space="preserve">In some areas, there is resistance to Midwives providing care for male partners or discussing reproductive health openly.</w:t>
      </w:r>
    </w:p>
    <w:bookmarkEnd w:id="24"/>
    <w:bookmarkStart w:id="25" w:name="recommendations-for-improvement"/>
    <w:p>
      <w:pPr>
        <w:pStyle w:val="Heading2"/>
      </w:pPr>
      <w:r>
        <w:t xml:space="preserve">5. Recommendations for Improvement</w:t>
      </w:r>
    </w:p>
    <w:p>
      <w:pPr>
        <w:pStyle w:val="FirstParagraph"/>
      </w:pPr>
      <w:r>
        <w:t xml:space="preserve">To enhance the effectiveness of Midwifery in Baghdad, this thesis proposes the following strategies:</w:t>
      </w:r>
    </w:p>
    <w:p>
      <w:pPr>
        <w:numPr>
          <w:ilvl w:val="0"/>
          <w:numId w:val="1004"/>
        </w:numPr>
        <w:pStyle w:val="Compact"/>
      </w:pPr>
      <w:r>
        <w:rPr>
          <w:bCs/>
          <w:b/>
        </w:rPr>
        <w:t xml:space="preserve">Strengthening Midwifery Education:</w:t>
      </w:r>
      <w:r>
        <w:t xml:space="preserve"> </w:t>
      </w:r>
      <w:r>
        <w:t xml:space="preserve">Collaborate with universities and international organizations to develop standardized, high-quality training programs tailored to Iraq's needs.</w:t>
      </w:r>
    </w:p>
    <w:p>
      <w:pPr>
        <w:numPr>
          <w:ilvl w:val="0"/>
          <w:numId w:val="1004"/>
        </w:numPr>
        <w:pStyle w:val="Compact"/>
      </w:pPr>
      <w:r>
        <w:rPr>
          <w:bCs/>
          <w:b/>
        </w:rPr>
        <w:t xml:space="preserve">Increasing Funding for Healthcare Facilities:</w:t>
      </w:r>
      <w:r>
        <w:t xml:space="preserve"> </w:t>
      </w:r>
      <w:r>
        <w:t xml:space="preserve">Allocate resources to upgrade infrastructure in Baghdad hospitals and clinics where Midwives operate.</w:t>
      </w:r>
    </w:p>
    <w:p>
      <w:pPr>
        <w:numPr>
          <w:ilvl w:val="0"/>
          <w:numId w:val="1004"/>
        </w:numPr>
        <w:pStyle w:val="Compact"/>
      </w:pPr>
      <w:r>
        <w:rPr>
          <w:bCs/>
          <w:b/>
        </w:rPr>
        <w:t xml:space="preserve">Promoting Cultural Sensitivity:</w:t>
      </w:r>
      <w:r>
        <w:t xml:space="preserve"> </w:t>
      </w:r>
      <w:r>
        <w:t xml:space="preserve">Educate communities about the benefits of professional Midwifery services while respecting local customs.</w:t>
      </w:r>
    </w:p>
    <w:p>
      <w:pPr>
        <w:numPr>
          <w:ilvl w:val="0"/>
          <w:numId w:val="1004"/>
        </w:numPr>
        <w:pStyle w:val="Compact"/>
      </w:pPr>
      <w:r>
        <w:rPr>
          <w:bCs/>
          <w:b/>
        </w:rPr>
        <w:t xml:space="preserve">Advocacy for Policy Reforms:</w:t>
      </w:r>
      <w:r>
        <w:t xml:space="preserve"> </w:t>
      </w:r>
      <w:r>
        <w:t xml:space="preserve">Lobby the Iraqi government to recognize and protect the rights and roles of Midwives in public health frameworks.</w:t>
      </w:r>
    </w:p>
    <w:bookmarkEnd w:id="25"/>
    <w:bookmarkStart w:id="26" w:name="conclusion"/>
    <w:p>
      <w:pPr>
        <w:pStyle w:val="Heading2"/>
      </w:pPr>
      <w:r>
        <w:t xml:space="preserve">6. Conclusion</w:t>
      </w:r>
    </w:p>
    <w:p>
      <w:pPr>
        <w:pStyle w:val="FirstParagraph"/>
      </w:pPr>
      <w:r>
        <w:t xml:space="preserve">In conclusion, this Undergraduate Thesis highlights the vital role of Midwives in improving maternal health outcomes within Iraq Baghdad. Despite facing numerous challenges, midwives remain a cornerstone of reproductive care in the region. By addressing systemic barriers through education, funding, and policy reforms, Iraq can harness the full potential of its Midwife workforce to achieve equitable healthcare access for all women. The findings underscore the importance of prioritizing Midwifery as a critical component of public health strategies in Baghdad and beyond.</w:t>
      </w:r>
    </w:p>
    <w:bookmarkEnd w:id="26"/>
    <w:bookmarkStart w:id="27" w:name="references"/>
    <w:p>
      <w:pPr>
        <w:pStyle w:val="Heading2"/>
      </w:pPr>
      <w:r>
        <w:t xml:space="preserve">References</w:t>
      </w:r>
    </w:p>
    <w:p>
      <w:pPr>
        <w:pStyle w:val="FirstParagraph"/>
      </w:pPr>
      <w:r>
        <w:rPr>
          <w:iCs/>
          <w:i/>
        </w:rPr>
        <w:t xml:space="preserve">World Health Organization (WHO). (2019). Maternal Mortality in Iraq: A Call to Action. Geneva: WHO Publications.</w:t>
      </w:r>
      <w:r>
        <w:br/>
      </w:r>
      <w:r>
        <w:rPr>
          <w:iCs/>
          <w:i/>
        </w:rPr>
        <w:t xml:space="preserve">Iraq Ministry of Health. (2021). Midwifery Training Guidelines for Baghdad Province. Baghdad, Iraq.</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Improving Maternal Health Outcomes in Baghdad, Iraq</dc:title>
  <dc:creator/>
  <dc:language>en</dc:language>
  <cp:keywords/>
  <dcterms:created xsi:type="dcterms:W3CDTF">2026-07-21T02:32:55Z</dcterms:created>
  <dcterms:modified xsi:type="dcterms:W3CDTF">2026-07-21T02:32:55Z</dcterms:modified>
</cp:coreProperties>
</file>

<file path=docProps/custom.xml><?xml version="1.0" encoding="utf-8"?>
<Properties xmlns="http://schemas.openxmlformats.org/officeDocument/2006/custom-properties" xmlns:vt="http://schemas.openxmlformats.org/officeDocument/2006/docPropsVTypes"/>
</file>