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Midwife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84399476c66caebcb261a15eca5301ce50900ee"/>
    <w:p>
      <w:pPr>
        <w:pStyle w:val="Heading1"/>
      </w:pPr>
      <w:r>
        <w:t xml:space="preserve">Undergraduate Thesis: The Role and Challenges of Midwives in Israel’s Healthcare System with a Focus on Jerusalem</w:t>
      </w:r>
    </w:p>
    <w:bookmarkStart w:id="20" w:name="abstract"/>
    <w:p>
      <w:pPr>
        <w:pStyle w:val="Heading2"/>
      </w:pPr>
      <w:r>
        <w:t xml:space="preserve">Abstract</w:t>
      </w:r>
    </w:p>
    <w:p>
      <w:pPr>
        <w:pStyle w:val="FirstParagraph"/>
      </w:pPr>
      <w:r>
        <w:t xml:space="preserve">This undergraduate thesis explores the critical role of midwives within Israel’s healthcare framework, with a specific focus on Jerusalem. It examines the historical, cultural, and institutional context of midwifery in Israel while analyzing the unique challenges faced by midwives in Jerusalem due to its diverse demographic composition, religious practices, and urban infrastructure. The study highlights the importance of integrating midwifery care into public health policies to improve maternal and neonatal outcomes. Through a qualitative review of existing literature, policy documents, and case studies from Jerusalem’s healthcare institutions, this thesis underscores the need for tailored approaches to midwifery education and practice in one of Israel’s most complex cities.</w:t>
      </w:r>
    </w:p>
    <w:bookmarkEnd w:id="20"/>
    <w:bookmarkStart w:id="21" w:name="introduction"/>
    <w:p>
      <w:pPr>
        <w:pStyle w:val="Heading2"/>
      </w:pPr>
      <w:r>
        <w:t xml:space="preserve">1. Introduction</w:t>
      </w:r>
    </w:p>
    <w:p>
      <w:pPr>
        <w:pStyle w:val="FirstParagraph"/>
      </w:pPr>
      <w:r>
        <w:t xml:space="preserve">The role of midwives has evolved significantly over the past century, transitioning from traditional birthing assistants to highly trained healthcare professionals central to modern maternal care. In Israel, midwives are integral to both public and private healthcare systems, providing prenatal care, labor support, and postpartum guidance. However, Jerusalem—a city with a unique socio-political and cultural landscape—presents distinct challenges for midwives due to its religious diversity (Jewish, Muslim, Christian), economic disparities between neighborhoods (such as the affluent Talpiot district versus the underdeveloped East Jerusalem), and historical tensions. This thesis aims to address these challenges while emphasizing the opportunities for midwives to bridge gaps in maternal healthcare access and cultural sensitivity.</w:t>
      </w:r>
    </w:p>
    <w:bookmarkEnd w:id="21"/>
    <w:bookmarkStart w:id="22" w:name="Xac4b825240cff4d054b39a13f391f5638ed2c0f"/>
    <w:p>
      <w:pPr>
        <w:pStyle w:val="Heading2"/>
      </w:pPr>
      <w:r>
        <w:t xml:space="preserve">2. Historical Context of Midwifery in Israel</w:t>
      </w:r>
    </w:p>
    <w:p>
      <w:pPr>
        <w:pStyle w:val="FirstParagraph"/>
      </w:pPr>
      <w:r>
        <w:t xml:space="preserve">Midwifery in Israel has roots in both traditional practices and modern medical frameworks. Prior to the establishment of the state, midwives were often community-based figures with limited formal training. Post-1948, the Israeli Ministry of Health integrated midwifery into its national healthcare system, leading to standardized education and licensing requirements. Today, midwives in Israel must complete a bachelor’s degree in nursing or midwifery followed by clinical rotations and certification from the Israel Nursing Council. Despite these advancements, disparities persist between urban and rural regions, with Jerusalem serving as a microcosm of these inequalities due to its geographical division and socio-economic divides.</w:t>
      </w:r>
    </w:p>
    <w:bookmarkEnd w:id="22"/>
    <w:bookmarkStart w:id="23" w:name="X53067f17df0a5c686b8fb3eb997d9b1215e20c0"/>
    <w:p>
      <w:pPr>
        <w:pStyle w:val="Heading2"/>
      </w:pPr>
      <w:r>
        <w:t xml:space="preserve">3. Midwives in Jerusalem: A Unique Case Study</w:t>
      </w:r>
    </w:p>
    <w:p>
      <w:pPr>
        <w:pStyle w:val="FirstParagraph"/>
      </w:pPr>
      <w:r>
        <w:t xml:space="preserve">Jerusalem’s demographic composition—approximately 75% Jewish and 25% Arab, with significant religious minorities—requires midwives to navigate cultural norms that influence childbirth practices. For instance, ultra-Orthodox Jewish communities often prioritize home births under the supervision of trained midwives rather than hospital settings. Conversely, Arab neighborhoods in Jerusalem may face higher rates of maternal complications due to limited access to prenatal care and language barriers between healthcare providers and patients. Midwives in Jerusalem must also contend with the city’s fragmented infrastructure, where hospitals like Hadassah Medical Center (Mount Scopus) and the Sheba Medical Center (affiliated with Tel Hashomer) operate under different cultural and religious guidelines.</w:t>
      </w:r>
    </w:p>
    <w:bookmarkEnd w:id="23"/>
    <w:bookmarkStart w:id="24" w:name="challenges-facing-midwives-in-jerusalem"/>
    <w:p>
      <w:pPr>
        <w:pStyle w:val="Heading2"/>
      </w:pPr>
      <w:r>
        <w:t xml:space="preserve">4. Challenges Facing Midwives in Jerusalem</w:t>
      </w:r>
    </w:p>
    <w:p>
      <w:pPr>
        <w:pStyle w:val="FirstParagraph"/>
      </w:pPr>
      <w:r>
        <w:rPr>
          <w:bCs/>
          <w:b/>
        </w:rPr>
        <w:t xml:space="preserve">Cultural Sensitivity:</w:t>
      </w:r>
      <w:r>
        <w:t xml:space="preserve"> </w:t>
      </w:r>
      <w:r>
        <w:t xml:space="preserve">Midwives must balance clinical protocols with respect for religious traditions, such as providing care during Jewish Sabbath hours or accommodating Muslim dietary restrictions in hospital settings.</w:t>
      </w:r>
      <w:r>
        <w:br/>
      </w:r>
      <w:r>
        <w:rPr>
          <w:bCs/>
          <w:b/>
        </w:rPr>
        <w:t xml:space="preserve">Resource Allocation:</w:t>
      </w:r>
      <w:r>
        <w:t xml:space="preserve"> </w:t>
      </w:r>
      <w:r>
        <w:t xml:space="preserve">East Jerusalem, home to a large Palestinian population, often lacks the same level of healthcare investment as West Jerusalem, leading to longer wait times and fewer midwifery-trained staff.</w:t>
      </w:r>
      <w:r>
        <w:br/>
      </w:r>
      <w:r>
        <w:rPr>
          <w:bCs/>
          <w:b/>
        </w:rPr>
        <w:t xml:space="preserve">Educational Gaps:</w:t>
      </w:r>
      <w:r>
        <w:t xml:space="preserve"> </w:t>
      </w:r>
      <w:r>
        <w:t xml:space="preserve">While midwives in Israel are well-trained nationally, there is a need for localized education programs that address Jerusalem’s unique cultural dynamics and language diversity (Hebrew, Arabic, Russian).</w:t>
      </w:r>
      <w:r>
        <w:br/>
      </w:r>
      <w:r>
        <w:rPr>
          <w:bCs/>
          <w:b/>
        </w:rPr>
        <w:t xml:space="preserve">Policy Limitations:</w:t>
      </w:r>
      <w:r>
        <w:t xml:space="preserve"> </w:t>
      </w:r>
      <w:r>
        <w:t xml:space="preserve">Israeli healthcare policies often overlook the specific needs of Jerusalem’s marginalized communities, resulting in uneven quality of maternal care.</w:t>
      </w:r>
    </w:p>
    <w:bookmarkEnd w:id="24"/>
    <w:bookmarkStart w:id="25" w:name="opportunities-for-improvement"/>
    <w:p>
      <w:pPr>
        <w:pStyle w:val="Heading2"/>
      </w:pPr>
      <w:r>
        <w:t xml:space="preserve">5. Opportunities for Improvement</w:t>
      </w:r>
    </w:p>
    <w:p>
      <w:pPr>
        <w:pStyle w:val="FirstParagraph"/>
      </w:pPr>
      <w:r>
        <w:rPr>
          <w:bCs/>
          <w:b/>
        </w:rPr>
        <w:t xml:space="preserve">Cross-Cultural Training:</w:t>
      </w:r>
      <w:r>
        <w:t xml:space="preserve"> </w:t>
      </w:r>
      <w:r>
        <w:t xml:space="preserve">Implementing mandatory cultural competency courses for midwives could enhance their ability to serve Jerusalem’s diverse population.</w:t>
      </w:r>
      <w:r>
        <w:br/>
      </w:r>
      <w:r>
        <w:rPr>
          <w:bCs/>
          <w:b/>
        </w:rPr>
        <w:t xml:space="preserve">Community-Based Initiatives:</w:t>
      </w:r>
      <w:r>
        <w:t xml:space="preserve"> </w:t>
      </w:r>
      <w:r>
        <w:t xml:space="preserve">Expanding mobile midwifery units in underserved areas of East Jerusalem could increase access to prenatal and postnatal care.</w:t>
      </w:r>
      <w:r>
        <w:br/>
      </w:r>
      <w:r>
        <w:rPr>
          <w:bCs/>
          <w:b/>
        </w:rPr>
        <w:t xml:space="preserve">Polycentric Collaboration:</w:t>
      </w:r>
      <w:r>
        <w:t xml:space="preserve"> </w:t>
      </w:r>
      <w:r>
        <w:t xml:space="preserve">Encouraging partnerships between Israeli and Palestinian healthcare professionals in Jerusalem could foster trust and improve outcomes for all communities.</w:t>
      </w:r>
      <w:r>
        <w:br/>
      </w:r>
      <w:r>
        <w:rPr>
          <w:bCs/>
          <w:b/>
        </w:rPr>
        <w:t xml:space="preserve">Lobbying for Policy Change:</w:t>
      </w:r>
      <w:r>
        <w:t xml:space="preserve"> </w:t>
      </w:r>
      <w:r>
        <w:t xml:space="preserve">Advocating for increased funding to Jerusalem’s public health system, with a focus on midwifery services, is essential to address systemic inequalities.</w:t>
      </w:r>
    </w:p>
    <w:bookmarkEnd w:id="25"/>
    <w:bookmarkStart w:id="26" w:name="case-studies-from-jerusalem"/>
    <w:p>
      <w:pPr>
        <w:pStyle w:val="Heading2"/>
      </w:pPr>
      <w:r>
        <w:t xml:space="preserve">6. Case Studies from Jerusalem</w:t>
      </w:r>
    </w:p>
    <w:p>
      <w:pPr>
        <w:pStyle w:val="FirstParagraph"/>
      </w:pPr>
      <w:r>
        <w:rPr>
          <w:iCs/>
          <w:i/>
        </w:rPr>
        <w:t xml:space="preserve">Case 1: Hadassah Medical Center</w:t>
      </w:r>
      <w:r>
        <w:br/>
      </w:r>
      <w:r>
        <w:t xml:space="preserve">Midwives at Hadassah’s Ein Kerem campus have pioneered a program offering Arabic-language prenatal classes, significantly reducing communication barriers for Arab patients. This initiative has been praised for its cultural inclusivity but faces challenges in scaling due to funding constraints.</w:t>
      </w:r>
      <w:r>
        <w:br/>
      </w:r>
      <w:r>
        <w:rPr>
          <w:iCs/>
          <w:i/>
        </w:rPr>
        <w:t xml:space="preserve">Case 2: East Jerusalem Community Clinics</w:t>
      </w:r>
      <w:r>
        <w:br/>
      </w:r>
      <w:r>
        <w:t xml:space="preserve">A nonprofit organization in the Shuafat neighborhood employs midwives who work alongside local community leaders to educate women about modern birthing practices while respecting traditional customs. This model has shown promise in improving maternal health outcomes but requires greater governmental support.</w:t>
      </w:r>
    </w:p>
    <w:bookmarkEnd w:id="26"/>
    <w:bookmarkStart w:id="27" w:name="conclusion"/>
    <w:p>
      <w:pPr>
        <w:pStyle w:val="Heading2"/>
      </w:pPr>
      <w:r>
        <w:t xml:space="preserve">7. Conclusion</w:t>
      </w:r>
    </w:p>
    <w:p>
      <w:pPr>
        <w:pStyle w:val="FirstParagraph"/>
      </w:pPr>
      <w:r>
        <w:t xml:space="preserve">The role of midwives in Jerusalem is both vital and complex, shaped by the city’s religious diversity, socio-economic disparities, and historical context. While challenges such as resource allocation and cultural barriers persist, there are clear opportunities for innovation in education, policy, and community engagement. As Israel continues to evolve its healthcare landscape, prioritizing midwifery services in Jerusalem will be critical to ensuring equitable maternal care for all residents. This undergraduate thesis underscores the need for further research into localized midwifery practices and advocates for a more inclusive approach to maternal health in one of the world’s most politically charged cities.</w:t>
      </w:r>
    </w:p>
    <w:bookmarkEnd w:id="27"/>
    <w:bookmarkStart w:id="28" w:name="references"/>
    <w:p>
      <w:pPr>
        <w:pStyle w:val="Heading2"/>
      </w:pPr>
      <w:r>
        <w:t xml:space="preserve">References</w:t>
      </w:r>
    </w:p>
    <w:p>
      <w:pPr>
        <w:numPr>
          <w:ilvl w:val="0"/>
          <w:numId w:val="1001"/>
        </w:numPr>
        <w:pStyle w:val="Compact"/>
      </w:pPr>
      <w:r>
        <w:t xml:space="preserve">Israel Ministry of Health. (2023). Midwifery Education and Certification Guidelines.</w:t>
      </w:r>
    </w:p>
    <w:p>
      <w:pPr>
        <w:numPr>
          <w:ilvl w:val="0"/>
          <w:numId w:val="1001"/>
        </w:numPr>
        <w:pStyle w:val="Compact"/>
      </w:pPr>
      <w:r>
        <w:t xml:space="preserve">Bernstein, S. (2018). Maternal Health in Jerusalem: A Cross-Cultural Analysis.</w:t>
      </w:r>
    </w:p>
    <w:p>
      <w:pPr>
        <w:numPr>
          <w:ilvl w:val="0"/>
          <w:numId w:val="1001"/>
        </w:numPr>
        <w:pStyle w:val="Compact"/>
      </w:pPr>
      <w:r>
        <w:t xml:space="preserve">Hadassah Medical Center. (2021). Annual Report on Community Outreach Programs.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Midwife in Israel Jerusalem</dc:title>
  <dc:creator/>
  <dc:language>en</dc:language>
  <cp:keywords/>
  <dcterms:created xsi:type="dcterms:W3CDTF">2026-07-23T02:47:17Z</dcterms:created>
  <dcterms:modified xsi:type="dcterms:W3CDTF">2026-07-23T02:47:17Z</dcterms:modified>
</cp:coreProperties>
</file>

<file path=docProps/custom.xml><?xml version="1.0" encoding="utf-8"?>
<Properties xmlns="http://schemas.openxmlformats.org/officeDocument/2006/custom-properties" xmlns:vt="http://schemas.openxmlformats.org/officeDocument/2006/docPropsVTypes"/>
</file>