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102e59513481fc5c02ceb77a4924a1f2e3f3789"/>
    <w:p>
      <w:pPr>
        <w:pStyle w:val="Heading1"/>
      </w:pPr>
      <w:r>
        <w:t xml:space="preserve">Undergraduate Thesis: The Role of Midwives in New Zealand Auckland</w:t>
      </w:r>
    </w:p>
    <w:bookmarkStart w:id="20" w:name="abstract"/>
    <w:p>
      <w:pPr>
        <w:pStyle w:val="Heading2"/>
      </w:pPr>
      <w:r>
        <w:t xml:space="preserve">Abstract</w:t>
      </w:r>
    </w:p>
    <w:p>
      <w:pPr>
        <w:pStyle w:val="FirstParagraph"/>
      </w:pPr>
      <w:r>
        <w:t xml:space="preserve">This undergraduate thesis explores the critical role of midwives in the healthcare system of New Zealand, with a specific focus on Auckland. It examines the unique challenges and opportunities faced by midwives in this diverse and dynamic region, highlighting their contributions to maternal and newborn health outcomes. The study integrates policy frameworks, cultural considerations, and community engagement to underscore the significance of midwifery as a cornerstone of primary healthcare in New Zealand.</w:t>
      </w:r>
    </w:p>
    <w:bookmarkEnd w:id="20"/>
    <w:bookmarkStart w:id="21" w:name="introduction"/>
    <w:p>
      <w:pPr>
        <w:pStyle w:val="Heading2"/>
      </w:pPr>
      <w:r>
        <w:t xml:space="preserve">Introduction</w:t>
      </w:r>
    </w:p>
    <w:p>
      <w:pPr>
        <w:pStyle w:val="FirstParagraph"/>
      </w:pPr>
      <w:r>
        <w:t xml:space="preserve">The role of midwives is central to the delivery of high-quality maternal care in New Zealand. As a profession rooted in both clinical expertise and compassionate care, midwives play a vital role in supporting women and their families throughout pregnancy, childbirth, and postpartum recovery. This thesis investigates the specific context of midwifery practice within New Zealand’s Auckland region—a city known for its multicultural population, urban challenges, and innovative healthcare initiatives. By analyzing the intersection of policy, education, and cultural diversity in Auckland, this document aims to provide a comprehensive understanding of how midwives contribute to improving health outcomes for mothers and infants.</w:t>
      </w:r>
    </w:p>
    <w:bookmarkEnd w:id="21"/>
    <w:bookmarkStart w:id="22" w:name="Xf3dec7e70335a1ee67c4cf6a20024005148deb2"/>
    <w:p>
      <w:pPr>
        <w:pStyle w:val="Heading2"/>
      </w:pPr>
      <w:r>
        <w:t xml:space="preserve">Historical Context of Midwifery in New Zealand</w:t>
      </w:r>
    </w:p>
    <w:p>
      <w:pPr>
        <w:pStyle w:val="FirstParagraph"/>
      </w:pPr>
      <w:r>
        <w:t xml:space="preserve">Midwifery in New Zealand has evolved significantly over the past century, transitioning from a primarily home-based practice to an integral component of the national healthcare system. The establishment of midwife-led services under the Ministry of Health’s Primary Health Care Strategy has emphasized collaboration between midwives and other healthcare providers. In Auckland, where 46% of New Zealand’s population resides (Statistics New Zealand, 2023), the demand for culturally responsive and accessible maternity care is particularly pronounced. This thesis situates itself within this broader historical framework to examine how midwifery practices in Auckland reflect both national standards and local needs.</w:t>
      </w:r>
    </w:p>
    <w:bookmarkEnd w:id="22"/>
    <w:bookmarkStart w:id="23" w:name="Xbcf183f21b97f59c60c8615a4c37e7b53e5187f"/>
    <w:p>
      <w:pPr>
        <w:pStyle w:val="Heading2"/>
      </w:pPr>
      <w:r>
        <w:t xml:space="preserve">Key Responsibilities of Midwives in Auckland</w:t>
      </w:r>
    </w:p>
    <w:p>
      <w:pPr>
        <w:pStyle w:val="FirstParagraph"/>
      </w:pPr>
      <w:r>
        <w:t xml:space="preserve">Midwives in Auckland are entrusted with a wide range of responsibilities, including:</w:t>
      </w:r>
    </w:p>
    <w:p>
      <w:pPr>
        <w:numPr>
          <w:ilvl w:val="0"/>
          <w:numId w:val="1001"/>
        </w:numPr>
        <w:pStyle w:val="Compact"/>
      </w:pPr>
      <w:r>
        <w:rPr>
          <w:bCs/>
          <w:b/>
        </w:rPr>
        <w:t xml:space="preserve">Prenatal Care:</w:t>
      </w:r>
      <w:r>
        <w:t xml:space="preserve"> </w:t>
      </w:r>
      <w:r>
        <w:t xml:space="preserve">Conducting regular check-ups, monitoring fetal development, and addressing maternal health concerns.</w:t>
      </w:r>
    </w:p>
    <w:p>
      <w:pPr>
        <w:numPr>
          <w:ilvl w:val="0"/>
          <w:numId w:val="1001"/>
        </w:numPr>
        <w:pStyle w:val="Compact"/>
      </w:pPr>
      <w:r>
        <w:rPr>
          <w:bCs/>
          <w:b/>
        </w:rPr>
        <w:t xml:space="preserve">Labor Support:</w:t>
      </w:r>
      <w:r>
        <w:t xml:space="preserve"> </w:t>
      </w:r>
      <w:r>
        <w:t xml:space="preserve">Providing clinical and emotional support during childbirth while ensuring safe delivery practices.</w:t>
      </w:r>
    </w:p>
    <w:p>
      <w:pPr>
        <w:numPr>
          <w:ilvl w:val="0"/>
          <w:numId w:val="1001"/>
        </w:numPr>
        <w:pStyle w:val="Compact"/>
      </w:pPr>
      <w:r>
        <w:rPr>
          <w:bCs/>
          <w:b/>
        </w:rPr>
        <w:t xml:space="preserve">Postpartum Care:</w:t>
      </w:r>
      <w:r>
        <w:t xml:space="preserve"> </w:t>
      </w:r>
      <w:r>
        <w:t xml:space="preserve">Educating new mothers on infant care, breastfeeding, and postnatal recovery.</w:t>
      </w:r>
    </w:p>
    <w:p>
      <w:pPr>
        <w:numPr>
          <w:ilvl w:val="0"/>
          <w:numId w:val="1001"/>
        </w:numPr>
        <w:pStyle w:val="Compact"/>
      </w:pPr>
      <w:r>
        <w:rPr>
          <w:bCs/>
          <w:b/>
        </w:rPr>
        <w:t xml:space="preserve">Cultural Competence:</w:t>
      </w:r>
      <w:r>
        <w:t xml:space="preserve"> </w:t>
      </w:r>
      <w:r>
        <w:t xml:space="preserve">Adapting care to meet the diverse needs of Auckland’s population, which includes Māori, Pacific Islander, Asian, and European communities.</w:t>
      </w:r>
    </w:p>
    <w:p>
      <w:pPr>
        <w:pStyle w:val="FirstParagraph"/>
      </w:pPr>
      <w:r>
        <w:t xml:space="preserve">In Auckland’s urban settings, midwives often collaborate with hospital staff and community health centers to ensure continuity of care. Their role is further amplified by the city’s high rate of home births and birthing center options, which align with New Zealand’s emphasis on empowering women to choose their preferred birth environment.</w:t>
      </w:r>
    </w:p>
    <w:bookmarkEnd w:id="23"/>
    <w:bookmarkStart w:id="24" w:name="Xfe5661697f52a80a0914f76cc033adf3bcd4981"/>
    <w:p>
      <w:pPr>
        <w:pStyle w:val="Heading2"/>
      </w:pPr>
      <w:r>
        <w:t xml:space="preserve">Challenges in Midwifery Practice in Auckland</w:t>
      </w:r>
    </w:p>
    <w:p>
      <w:pPr>
        <w:pStyle w:val="FirstParagraph"/>
      </w:pPr>
      <w:r>
        <w:t xml:space="preserve">Despite their critical role, midwives in Auckland face unique challenges:</w:t>
      </w:r>
    </w:p>
    <w:p>
      <w:pPr>
        <w:numPr>
          <w:ilvl w:val="0"/>
          <w:numId w:val="1002"/>
        </w:numPr>
        <w:pStyle w:val="Compact"/>
      </w:pPr>
      <w:r>
        <w:rPr>
          <w:bCs/>
          <w:b/>
        </w:rPr>
        <w:t xml:space="preserve">Cultural Diversity:</w:t>
      </w:r>
      <w:r>
        <w:t xml:space="preserve"> </w:t>
      </w:r>
      <w:r>
        <w:t xml:space="preserve">Navigating the complex interplay of cultural beliefs and practices among New Zealand’s diverse population requires ongoing training and sensitivity.</w:t>
      </w:r>
    </w:p>
    <w:p>
      <w:pPr>
        <w:numPr>
          <w:ilvl w:val="0"/>
          <w:numId w:val="1002"/>
        </w:numPr>
        <w:pStyle w:val="Compact"/>
      </w:pPr>
      <w:r>
        <w:rPr>
          <w:bCs/>
          <w:b/>
        </w:rPr>
        <w:t xml:space="preserve">Workload Pressures:</w:t>
      </w:r>
      <w:r>
        <w:t xml:space="preserve"> </w:t>
      </w:r>
      <w:r>
        <w:t xml:space="preserve">High patient volumes in urban areas can strain midwives’ capacity to provide individualized care, particularly in public hospitals.</w:t>
      </w:r>
    </w:p>
    <w:p>
      <w:pPr>
        <w:numPr>
          <w:ilvl w:val="0"/>
          <w:numId w:val="1002"/>
        </w:numPr>
        <w:pStyle w:val="Compact"/>
      </w:pPr>
      <w:r>
        <w:rPr>
          <w:bCs/>
          <w:b/>
        </w:rPr>
        <w:t xml:space="preserve">Pandemic Resilience:</w:t>
      </w:r>
      <w:r>
        <w:t xml:space="preserve"> </w:t>
      </w:r>
      <w:r>
        <w:t xml:space="preserve">The COVID-19 pandemic highlighted the need for flexible care models, as midwives adapted to virtual consultations and safety protocols while maintaining emotional support for patients.</w:t>
      </w:r>
    </w:p>
    <w:p>
      <w:pPr>
        <w:pStyle w:val="FirstParagraph"/>
      </w:pPr>
      <w:r>
        <w:t xml:space="preserve">These challenges underscore the importance of robust support systems, including adequate staffing ratios and ongoing professional development opportunities tailored to Auckland’s specific needs.</w:t>
      </w:r>
    </w:p>
    <w:bookmarkEnd w:id="24"/>
    <w:bookmarkStart w:id="25" w:name="midwife-led-care-and-health-outcomes"/>
    <w:p>
      <w:pPr>
        <w:pStyle w:val="Heading2"/>
      </w:pPr>
      <w:r>
        <w:t xml:space="preserve">Midwife-Led Care and Health Outcomes</w:t>
      </w:r>
    </w:p>
    <w:p>
      <w:pPr>
        <w:pStyle w:val="FirstParagraph"/>
      </w:pPr>
      <w:r>
        <w:t xml:space="preserve">Evidence from New Zealand’s Ministry of Health indicates that midwife-led care models are associated with lower rates of medical interventions, such as cesarean sections and instrumental deliveries. In Auckland, where 78% of births occur in hospitals (Auckland Regional Public Health Service, 2023), midwives work within multidisciplinary teams to ensure safe and respectful care. Their advocacy for patient autonomy aligns with New Zealand’s national policy of “maternity care that is woman-centered, culturally safe, and based on evidence.”</w:t>
      </w:r>
    </w:p>
    <w:bookmarkEnd w:id="25"/>
    <w:bookmarkStart w:id="26" w:name="X0413d9283c5d580f698602ee96da50ea98b868d"/>
    <w:p>
      <w:pPr>
        <w:pStyle w:val="Heading2"/>
      </w:pPr>
      <w:r>
        <w:t xml:space="preserve">Cultural Competence in Midwifery Practice</w:t>
      </w:r>
    </w:p>
    <w:p>
      <w:pPr>
        <w:pStyle w:val="FirstParagraph"/>
      </w:pPr>
      <w:r>
        <w:t xml:space="preserve">Auckland’s demographic diversity necessitates a strong focus on cultural competence. Midwives are trained to recognize the significance of Māori values such as *whakawhanaungatanga* (building relationships) and *tino rangatiratanga* (self-determination) in care delivery. For Pacific Islander communities, addressing socioeconomic disparities and language barriers is critical to improving maternal health outcomes. This thesis argues that cultural competence must be embedded in midwifery education programs, such as those offered by the University of Auckland’s School of Nursing, to prepare future practitioners for the region’s unique demands.</w:t>
      </w:r>
    </w:p>
    <w:bookmarkEnd w:id="26"/>
    <w:bookmarkStart w:id="27" w:name="policy-and-education-frameworks"/>
    <w:p>
      <w:pPr>
        <w:pStyle w:val="Heading2"/>
      </w:pPr>
      <w:r>
        <w:t xml:space="preserve">Policy and Education Frameworks</w:t>
      </w:r>
    </w:p>
    <w:p>
      <w:pPr>
        <w:pStyle w:val="FirstParagraph"/>
      </w:pPr>
      <w:r>
        <w:t xml:space="preserve">New Zealand’s Health and Disability Services (HDS) Code of Health and Disability Services Consumers’ Rights safeguards patients’ rights to informed decision-making, which midwives in Auckland actively uphold. Educational institutions like the University of Auckland offer accredited midwifery programs that emphasize both clinical skills and cultural awareness. However, this thesis identifies a gap in postgraduate training for emerging issues such as climate change’s impact on maternal health or digital health technologies.</w:t>
      </w:r>
    </w:p>
    <w:bookmarkEnd w:id="27"/>
    <w:bookmarkStart w:id="28" w:name="conclusion"/>
    <w:p>
      <w:pPr>
        <w:pStyle w:val="Heading2"/>
      </w:pPr>
      <w:r>
        <w:t xml:space="preserve">Conclusion</w:t>
      </w:r>
    </w:p>
    <w:p>
      <w:pPr>
        <w:pStyle w:val="FirstParagraph"/>
      </w:pPr>
      <w:r>
        <w:t xml:space="preserve">The role of midwives in New Zealand Auckland is multifaceted, requiring adaptability, cultural sensitivity, and collaboration across healthcare sectors. As this undergraduate thesis demonstrates, their contributions are pivotal to achieving equitable and effective maternity care in a rapidly changing urban environment. Future research should explore the long-term effects of midwife-led models on intergenerational health outcomes and the role of technology in enhancing accessibility for Auckland’s diverse population.</w:t>
      </w:r>
    </w:p>
    <w:bookmarkEnd w:id="28"/>
    <w:bookmarkStart w:id="29" w:name="references"/>
    <w:p>
      <w:pPr>
        <w:pStyle w:val="Heading2"/>
      </w:pPr>
      <w:r>
        <w:t xml:space="preserve">References</w:t>
      </w:r>
    </w:p>
    <w:p>
      <w:pPr>
        <w:pStyle w:val="FirstParagraph"/>
      </w:pPr>
      <w:r>
        <w:rPr>
          <w:iCs/>
          <w:i/>
        </w:rPr>
        <w:t xml:space="preserve">Auckland Regional Public Health Service. (2023). Maternity Services Overview. Retrieved from [URL].</w:t>
      </w:r>
      <w:r>
        <w:br/>
      </w:r>
      <w:r>
        <w:rPr>
          <w:iCs/>
          <w:i/>
        </w:rPr>
        <w:t xml:space="preserve">Ministry of Health New Zealand. (n.d.). Midwifery and Maternity Care Strategy. Retrieved from [URL].</w:t>
      </w:r>
      <w:r>
        <w:br/>
      </w:r>
      <w:r>
        <w:rPr>
          <w:iCs/>
          <w:i/>
        </w:rPr>
        <w:t xml:space="preserve">Statistics New Zealand. (2023). Population Estimates for Auckland.</w:t>
      </w:r>
      <w:r>
        <w:br/>
      </w:r>
      <w:r>
        <w:rPr>
          <w:iCs/>
          <w:i/>
        </w:rPr>
        <w:t xml:space="preserve">University of Auckland School of Nursing. (2023). Midwifery Program Overview.</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New Zealand Auckland</dc:title>
  <dc:creator/>
  <dc:language>en</dc:language>
  <cp:keywords/>
  <dcterms:created xsi:type="dcterms:W3CDTF">2026-07-24T09:05:35Z</dcterms:created>
  <dcterms:modified xsi:type="dcterms:W3CDTF">2026-07-24T09:05:35Z</dcterms:modified>
</cp:coreProperties>
</file>

<file path=docProps/custom.xml><?xml version="1.0" encoding="utf-8"?>
<Properties xmlns="http://schemas.openxmlformats.org/officeDocument/2006/custom-properties" xmlns:vt="http://schemas.openxmlformats.org/officeDocument/2006/docPropsVTypes"/>
</file>