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Improving</w:t>
      </w:r>
      <w:r>
        <w:t xml:space="preserve"> </w:t>
      </w:r>
      <w:r>
        <w:t xml:space="preserve">Maternal</w:t>
      </w:r>
      <w:r>
        <w:t xml:space="preserve"> </w:t>
      </w:r>
      <w:r>
        <w:t xml:space="preserve">Health</w:t>
      </w:r>
      <w:r>
        <w:t xml:space="preserve"> </w:t>
      </w:r>
      <w:r>
        <w:t xml:space="preserve">Outcomes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9c361da0a586af80ee2442287e6ee9ce5a33a70"/>
    <w:p>
      <w:pPr>
        <w:pStyle w:val="Heading1"/>
      </w:pPr>
      <w:r>
        <w:t xml:space="preserve">Undergraduate Thesis: The Role of Midwife in Improving Maternal Health Outcomes in Philippines Manila</w:t>
      </w:r>
    </w:p>
    <w:bookmarkStart w:id="20" w:name="abstract"/>
    <w:p>
      <w:pPr>
        <w:pStyle w:val="Heading2"/>
      </w:pPr>
      <w:r>
        <w:t xml:space="preserve">Abstract</w:t>
      </w:r>
    </w:p>
    <w:p>
      <w:pPr>
        <w:pStyle w:val="FirstParagraph"/>
      </w:pPr>
      <w:r>
        <w:t xml:space="preserve">This Undergraduate Thesis explores the critical role of midwives in enhancing maternal health outcomes within the context of the Philippines, specifically focusing on Manila. As a key component of primary healthcare, midwives provide essential services during pregnancy, childbirth, and postpartum care. In Manila—a city with diverse socio-economic backgrounds and varying access to healthcare—midwives serve as vital links between communities and medical institutions. This study emphasizes the challenges midwives face in urban settings while highlighting their contributions to reducing maternal mortality rates and promoting healthy births. The thesis also suggests policy reforms, training programs, and community engagement strategies tailored for midwives operating in Manila.</w:t>
      </w:r>
    </w:p>
    <w:bookmarkEnd w:id="20"/>
    <w:bookmarkStart w:id="21" w:name="introduction"/>
    <w:p>
      <w:pPr>
        <w:pStyle w:val="Heading2"/>
      </w:pPr>
      <w:r>
        <w:t xml:space="preserve">Introduction</w:t>
      </w:r>
    </w:p>
    <w:p>
      <w:pPr>
        <w:pStyle w:val="FirstParagraph"/>
      </w:pPr>
      <w:r>
        <w:t xml:space="preserve">The Philippines has long recognized the importance of midwifery in safeguarding maternal and child health. In Manila, where urbanization and population density create unique healthcare challenges, midwives play an irreplaceable role. This Undergraduate Thesis aims to analyze the scope, responsibilities, and impact of midwives in Manila while addressing gaps in their professional development and societal recognition. By examining local data on maternal mortality rates (2018–2023) and case studies from selected hospitals in Manila, this thesis underscores the urgent need for systemic support for midwives to ensure equitable healthcare access across all socioeconomic strata.</w:t>
      </w:r>
    </w:p>
    <w:bookmarkEnd w:id="21"/>
    <w:bookmarkStart w:id="22" w:name="literature-review"/>
    <w:p>
      <w:pPr>
        <w:pStyle w:val="Heading2"/>
      </w:pPr>
      <w:r>
        <w:t xml:space="preserve">Literature Review</w:t>
      </w:r>
    </w:p>
    <w:p>
      <w:pPr>
        <w:pStyle w:val="FirstParagraph"/>
      </w:pPr>
      <w:r>
        <w:t xml:space="preserve">Midwifery, as a profession, has evolved significantly in the Philippines. The Professional Regulation Commission (PRC) oversees midwife training and certification, ensuring practitioners meet national standards. In Manila, midwives are often employed in both public and private healthcare facilities, ranging from government hospitals like the Philippine General Hospital (PGH) to community health centers. However, studies reveal disparities in resource allocation between urban and rural areas, with Manila’s midwives frequently overburdened due to high patient volumes.</w:t>
      </w:r>
    </w:p>
    <w:p>
      <w:pPr>
        <w:pStyle w:val="BodyText"/>
      </w:pPr>
      <w:r>
        <w:t xml:space="preserve">Global health organizations such as the World Health Organization (WHO) advocate for midwives as frontline providers of maternal care. In the Philippines, this aligns with the Department of Health’s (DOH) policies promoting integrated primary healthcare services. Yet, Manila-specific challenges—such as overcrowded facilities and inconsistent training programs—limit midwives’ effectiveness. This thesis seeks to address these issues through localized solutions.</w:t>
      </w:r>
    </w:p>
    <w:bookmarkEnd w:id="22"/>
    <w:bookmarkStart w:id="23" w:name="role-of-midwives-in-manila"/>
    <w:p>
      <w:pPr>
        <w:pStyle w:val="Heading2"/>
      </w:pPr>
      <w:r>
        <w:t xml:space="preserve">Role of Midwives in Manila</w:t>
      </w:r>
    </w:p>
    <w:p>
      <w:pPr>
        <w:pStyle w:val="FirstParagraph"/>
      </w:pPr>
      <w:r>
        <w:t xml:space="preserve">In Manila, midwives are entrusted with a wide array of responsibilities, including prenatal check-ups, labor support, newborn care, and postpartum counseling. Their presence in community health centers ensures that marginalized populations—such as informal settlers and low-income families—receive essential reproductive healthcare services. For instance, the Quezon City Health Department reports that midwives in barangays (local districts) have successfully reduced neonatal complications through early detection of gestational risks.</w:t>
      </w:r>
    </w:p>
    <w:p>
      <w:pPr>
        <w:pStyle w:val="BodyText"/>
      </w:pPr>
      <w:r>
        <w:t xml:space="preserve">Moreover, midwives in Manila often collaborate with local government units (LGUs) to implement maternal health programs. These include breastfeeding initiatives, family planning education, and awareness campaigns on safe birthing practices. Their cultural competence allows them to navigate the diverse needs of Manila’s population, which includes indigenous groups, migrant communities, and urban poor.</w:t>
      </w:r>
    </w:p>
    <w:bookmarkEnd w:id="23"/>
    <w:bookmarkStart w:id="24" w:name="challenges-faced-by-midwives-in-manila"/>
    <w:p>
      <w:pPr>
        <w:pStyle w:val="Heading2"/>
      </w:pPr>
      <w:r>
        <w:t xml:space="preserve">Challenges Faced by Midwives in Manila</w:t>
      </w:r>
    </w:p>
    <w:p>
      <w:pPr>
        <w:pStyle w:val="FirstParagraph"/>
      </w:pPr>
      <w:r>
        <w:t xml:space="preserve">Despite their critical role, midwives in Manila face significant challenges. These include:</w:t>
      </w:r>
    </w:p>
    <w:p>
      <w:pPr>
        <w:numPr>
          <w:ilvl w:val="0"/>
          <w:numId w:val="1001"/>
        </w:numPr>
        <w:pStyle w:val="Compact"/>
      </w:pPr>
      <w:r>
        <w:rPr>
          <w:bCs/>
          <w:b/>
        </w:rPr>
        <w:t xml:space="preserve">Limited Resources:</w:t>
      </w:r>
      <w:r>
        <w:t xml:space="preserve"> </w:t>
      </w:r>
      <w:r>
        <w:t xml:space="preserve">Public healthcare facilities often lack adequate supplies for maternal care, such as sterile equipment and emergency medications.</w:t>
      </w:r>
    </w:p>
    <w:p>
      <w:pPr>
        <w:numPr>
          <w:ilvl w:val="0"/>
          <w:numId w:val="1001"/>
        </w:numPr>
        <w:pStyle w:val="Compact"/>
      </w:pPr>
      <w:r>
        <w:rPr>
          <w:bCs/>
          <w:b/>
        </w:rPr>
        <w:t xml:space="preserve">Workload Overload:</w:t>
      </w:r>
      <w:r>
        <w:t xml:space="preserve"> </w:t>
      </w:r>
      <w:r>
        <w:t xml:space="preserve">Midwives in urban hospitals frequently handle more than 50 deliveries per month, leading to burnout and reduced quality of care.</w:t>
      </w:r>
    </w:p>
    <w:p>
      <w:pPr>
        <w:numPr>
          <w:ilvl w:val="0"/>
          <w:numId w:val="1001"/>
        </w:numPr>
        <w:pStyle w:val="Compact"/>
      </w:pPr>
      <w:r>
        <w:rPr>
          <w:bCs/>
          <w:b/>
        </w:rPr>
        <w:t xml:space="preserve">Inadequate Training:</w:t>
      </w:r>
      <w:r>
        <w:t xml:space="preserve"> </w:t>
      </w:r>
      <w:r>
        <w:t xml:space="preserve">While the PRC mandates a minimum of four years of training, many midwives in Manila receive only theoretical education without hands-on clinical exposure.</w:t>
      </w:r>
    </w:p>
    <w:p>
      <w:pPr>
        <w:numPr>
          <w:ilvl w:val="0"/>
          <w:numId w:val="1001"/>
        </w:numPr>
        <w:pStyle w:val="Compact"/>
      </w:pPr>
      <w:r>
        <w:rPr>
          <w:bCs/>
          <w:b/>
        </w:rPr>
        <w:t xml:space="preserve">Socioeconomic Barriers:</w:t>
      </w:r>
      <w:r>
        <w:t xml:space="preserve"> </w:t>
      </w:r>
      <w:r>
        <w:t xml:space="preserve">In informal settlements, midwives struggle to reach clients due to poor infrastructure and limited transportation access.</w:t>
      </w:r>
    </w:p>
    <w:bookmarkEnd w:id="24"/>
    <w:bookmarkStart w:id="25" w:name="recommendations-for-improvement"/>
    <w:p>
      <w:pPr>
        <w:pStyle w:val="Heading2"/>
      </w:pPr>
      <w:r>
        <w:t xml:space="preserve">Recommendations for Improvement</w:t>
      </w:r>
    </w:p>
    <w:p>
      <w:pPr>
        <w:pStyle w:val="FirstParagraph"/>
      </w:pPr>
      <w:r>
        <w:t xml:space="preserve">To enhance the effectiveness of midwives in Manila, this thesis proposes the following reforms:</w:t>
      </w:r>
    </w:p>
    <w:p>
      <w:pPr>
        <w:numPr>
          <w:ilvl w:val="0"/>
          <w:numId w:val="1002"/>
        </w:numPr>
        <w:pStyle w:val="Compact"/>
      </w:pPr>
      <w:r>
        <w:rPr>
          <w:bCs/>
          <w:b/>
        </w:rPr>
        <w:t xml:space="preserve">Policy Reforms:</w:t>
      </w:r>
      <w:r>
        <w:t xml:space="preserve"> </w:t>
      </w:r>
      <w:r>
        <w:t xml:space="preserve">Advocate for increased funding to public healthcare facilities, ensuring midwives have access to essential resources like ultrasound machines and emergency obstetric care kits.</w:t>
      </w:r>
    </w:p>
    <w:p>
      <w:pPr>
        <w:numPr>
          <w:ilvl w:val="0"/>
          <w:numId w:val="1002"/>
        </w:numPr>
        <w:pStyle w:val="Compact"/>
      </w:pPr>
      <w:r>
        <w:rPr>
          <w:bCs/>
          <w:b/>
        </w:rPr>
        <w:t xml:space="preserve">Training Programs:</w:t>
      </w:r>
      <w:r>
        <w:t xml:space="preserve"> </w:t>
      </w:r>
      <w:r>
        <w:t xml:space="preserve">Partner with universities in Manila—such as the University of the Philippines Manila—to develop specialized midwifery modules focusing on urban maternal health challenges.</w:t>
      </w:r>
    </w:p>
    <w:p>
      <w:pPr>
        <w:numPr>
          <w:ilvl w:val="0"/>
          <w:numId w:val="1002"/>
        </w:numPr>
        <w:pStyle w:val="Compact"/>
      </w:pPr>
      <w:r>
        <w:rPr>
          <w:bCs/>
          <w:b/>
        </w:rPr>
        <w:t xml:space="preserve">Community Engagement:</w:t>
      </w:r>
      <w:r>
        <w:t xml:space="preserve"> </w:t>
      </w:r>
      <w:r>
        <w:t xml:space="preserve">Launch mobile midwife clinics to serve informal settlements, supported by partnerships with NGOs like PhilHealth and local barangay councils.</w:t>
      </w:r>
    </w:p>
    <w:p>
      <w:pPr>
        <w:numPr>
          <w:ilvl w:val="0"/>
          <w:numId w:val="1002"/>
        </w:numPr>
        <w:pStyle w:val="Compact"/>
      </w:pPr>
      <w:r>
        <w:rPr>
          <w:bCs/>
          <w:b/>
        </w:rPr>
        <w:t xml:space="preserve">Professional Recognition:</w:t>
      </w:r>
      <w:r>
        <w:t xml:space="preserve"> </w:t>
      </w:r>
      <w:r>
        <w:t xml:space="preserve">Promote the role of midwives in media campaigns to raise public awareness of their contributions and reduce stigma around traditional birthing practices.</w:t>
      </w:r>
    </w:p>
    <w:bookmarkEnd w:id="25"/>
    <w:bookmarkStart w:id="26" w:name="conclusion"/>
    <w:p>
      <w:pPr>
        <w:pStyle w:val="Heading2"/>
      </w:pPr>
      <w:r>
        <w:t xml:space="preserve">Conclusion</w:t>
      </w:r>
    </w:p>
    <w:p>
      <w:pPr>
        <w:pStyle w:val="FirstParagraph"/>
      </w:pPr>
      <w:r>
        <w:t xml:space="preserve">This Undergraduate Thesis reaffirms the indispensable role of midwives in Manila’s healthcare system. By addressing systemic barriers and investing in professional development, Manila can harness the potential of midwives to improve maternal health outcomes. As a city at the heart of Philippine society, Manila serves as a microcosm for nationwide reforms that prioritize equitable healthcare access and empower midwives as leaders in reproductive health.</w:t>
      </w:r>
    </w:p>
    <w:bookmarkEnd w:id="26"/>
    <w:bookmarkStart w:id="27" w:name="references"/>
    <w:p>
      <w:pPr>
        <w:pStyle w:val="Heading2"/>
      </w:pPr>
      <w:r>
        <w:t xml:space="preserve">References</w:t>
      </w:r>
    </w:p>
    <w:p>
      <w:pPr>
        <w:numPr>
          <w:ilvl w:val="0"/>
          <w:numId w:val="1003"/>
        </w:numPr>
        <w:pStyle w:val="Compact"/>
      </w:pPr>
      <w:r>
        <w:t xml:space="preserve">Professional Regulation Commission (PRC), Philippines. (2023). Midwife Licensure Examination Guidelines.</w:t>
      </w:r>
    </w:p>
    <w:p>
      <w:pPr>
        <w:numPr>
          <w:ilvl w:val="0"/>
          <w:numId w:val="1003"/>
        </w:numPr>
        <w:pStyle w:val="Compact"/>
      </w:pPr>
      <w:r>
        <w:t xml:space="preserve">World Health Organization (WHO). (2018). Midwifery in the 21st Century: Achieving the Sustainable Development Goals.</w:t>
      </w:r>
    </w:p>
    <w:p>
      <w:pPr>
        <w:numPr>
          <w:ilvl w:val="0"/>
          <w:numId w:val="1003"/>
        </w:numPr>
        <w:pStyle w:val="Compact"/>
      </w:pPr>
      <w:r>
        <w:t xml:space="preserve">Philippine Department of Health (DOH). (2020). National Maternal and Child Health Program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Midwife in Improving Maternal Health Outcomes in Philippines Manila</dc:title>
  <dc:creator/>
  <dc:language>en</dc:language>
  <cp:keywords/>
  <dcterms:created xsi:type="dcterms:W3CDTF">2026-07-23T07:41:34Z</dcterms:created>
  <dcterms:modified xsi:type="dcterms:W3CDTF">2026-07-23T07:41:34Z</dcterms:modified>
</cp:coreProperties>
</file>

<file path=docProps/custom.xml><?xml version="1.0" encoding="utf-8"?>
<Properties xmlns="http://schemas.openxmlformats.org/officeDocument/2006/custom-properties" xmlns:vt="http://schemas.openxmlformats.org/officeDocument/2006/docPropsVTypes"/>
</file>