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e9fc9d1d986fc780bc6cb42ae03f6aea1cff43"/>
    <w:p>
      <w:pPr>
        <w:pStyle w:val="Heading1"/>
      </w:pPr>
      <w:r>
        <w:t xml:space="preserve">Undergraduate Thesis: The Role and Impact of Midwives in Maternal Healthcare in Saudi Arabia, Jeddah</w:t>
      </w:r>
    </w:p>
    <w:bookmarkStart w:id="20" w:name="abstract"/>
    <w:p>
      <w:pPr>
        <w:pStyle w:val="Heading2"/>
      </w:pPr>
      <w:r>
        <w:t xml:space="preserve">Abstract</w:t>
      </w:r>
    </w:p>
    <w:p>
      <w:pPr>
        <w:pStyle w:val="FirstParagraph"/>
      </w:pPr>
      <w:r>
        <w:t xml:space="preserve">This Undergraduate Thesis explores the critical role of midwives in enhancing maternal and child healthcare services in Saudi Arabia, with a specific focus on the city of Jeddah. As a major urban center in western Saudi Arabia, Jeddah presents unique challenges and opportunities for midwifery practice. The study analyzes the current status of midwifery education, professional standards, and the socio-cultural dynamics that influence maternal healthcare delivery in this region. By examining existing policies and local practices, this thesis highlights the importance of empowering midwives to address rising maternal health needs while aligning with national healthcare goals.</w:t>
      </w:r>
    </w:p>
    <w:bookmarkEnd w:id="20"/>
    <w:bookmarkStart w:id="21" w:name="introduction"/>
    <w:p>
      <w:pPr>
        <w:pStyle w:val="Heading2"/>
      </w:pPr>
      <w:r>
        <w:t xml:space="preserve">Introduction</w:t>
      </w:r>
    </w:p>
    <w:p>
      <w:pPr>
        <w:pStyle w:val="FirstParagraph"/>
      </w:pPr>
      <w:r>
        <w:t xml:space="preserve">The role of midwives has evolved significantly in recent decades, transitioning from traditional birthing assistants to highly trained professionals integral to modern healthcare systems. In Saudi Arabia, where cultural norms and rapid urbanization intersect, the demand for skilled midwifery services is growing. Jeddah, as a hub for medical innovation and diversity, serves as a microcosm of these trends. This Undergraduate Thesis investigates how midwives contribute to maternal health outcomes in Jeddah and identifies barriers to their effectiveness within the Saudi healthcare framework.</w:t>
      </w:r>
    </w:p>
    <w:bookmarkEnd w:id="21"/>
    <w:bookmarkStart w:id="22" w:name="literature-review"/>
    <w:p>
      <w:pPr>
        <w:pStyle w:val="Heading2"/>
      </w:pPr>
      <w:r>
        <w:t xml:space="preserve">Literature Review</w:t>
      </w:r>
    </w:p>
    <w:p>
      <w:pPr>
        <w:pStyle w:val="FirstParagraph"/>
      </w:pPr>
      <w:r>
        <w:t xml:space="preserve">Midwifery has long been recognized as a cornerstone of reproductive healthcare, particularly in regions with limited access to specialist medical care. In Saudi Arabia, government initiatives such as Vision 2030 emphasize improving healthcare accessibility and quality. However, the integration of midwives into primary care systems remains inconsistent across the country. Studies indicate that Jeddah’s population growth and increased migration have strained local healthcare resources, necessitating a more proactive role for midwives in prenatal care, childbirth support, and postnatal follow-up.</w:t>
      </w:r>
    </w:p>
    <w:bookmarkEnd w:id="22"/>
    <w:bookmarkStart w:id="23" w:name="methodology"/>
    <w:p>
      <w:pPr>
        <w:pStyle w:val="Heading2"/>
      </w:pPr>
      <w:r>
        <w:t xml:space="preserve">Methodology</w:t>
      </w:r>
    </w:p>
    <w:p>
      <w:pPr>
        <w:pStyle w:val="FirstParagraph"/>
      </w:pPr>
      <w:r>
        <w:t xml:space="preserve">This research employed a qualitative approach, combining secondary data analysis with interviews from certified midwives practicing in Jeddah. Data were sourced from medical journals, Saudi Ministry of Health reports (MOH), and local hospitals. Semi-structured interviews with 15 midwives provided insights into their training experiences, challenges in practice, and perceptions of cultural influences on maternal healthcare. The findings were synthesized to address the research questions: How do midwives in Jeddah navigate socio-cultural norms to deliver effective care? What improvements are needed to strengthen their role?</w:t>
      </w:r>
    </w:p>
    <w:bookmarkEnd w:id="23"/>
    <w:bookmarkStart w:id="24" w:name="findings-and-discussion"/>
    <w:p>
      <w:pPr>
        <w:pStyle w:val="Heading2"/>
      </w:pPr>
      <w:r>
        <w:t xml:space="preserve">Findings and Discussion</w:t>
      </w:r>
    </w:p>
    <w:p>
      <w:pPr>
        <w:pStyle w:val="FirstParagraph"/>
      </w:pPr>
      <w:r>
        <w:t xml:space="preserve">The study revealed that midwives in Jeddah often act as intermediaries between patients and the broader healthcare system, bridging gaps caused by language barriers or traditional beliefs. For example, many women prefer midwives who understand local customs, such as conservative dress codes or family involvement in childbirth decisions. However, participants highlighted systemic challenges: limited recognition of midwives’ qualifications beyond basic training programs and insufficient collaboration with obstetricians in high-risk cases.</w:t>
      </w:r>
    </w:p>
    <w:p>
      <w:pPr>
        <w:pStyle w:val="BodyText"/>
      </w:pPr>
      <w:r>
        <w:t xml:space="preserve">Additionally, the research identified a growing need for midwife-led clinics in Jeddah to reduce reliance on overcrowded hospitals. Midwives reported that community engagement programs, such as prenatal education workshops, have improved patient trust and reduced complications during delivery. These insights align with global best practices but require tailored implementation to fit Saudi Arabia’s regulatory environment.</w:t>
      </w:r>
    </w:p>
    <w:bookmarkEnd w:id="24"/>
    <w:bookmarkStart w:id="25" w:name="recommendations"/>
    <w:p>
      <w:pPr>
        <w:pStyle w:val="Heading2"/>
      </w:pPr>
      <w:r>
        <w:t xml:space="preserve">Recommendations</w:t>
      </w:r>
    </w:p>
    <w:p>
      <w:pPr>
        <w:pStyle w:val="FirstParagraph"/>
      </w:pPr>
      <w:r>
        <w:t xml:space="preserve">To enhance the role of midwives in Jeddah and Saudi Arabia, several measures are proposed:</w:t>
      </w:r>
    </w:p>
    <w:p>
      <w:pPr>
        <w:numPr>
          <w:ilvl w:val="0"/>
          <w:numId w:val="1001"/>
        </w:numPr>
        <w:pStyle w:val="Compact"/>
      </w:pPr>
      <w:r>
        <w:t xml:space="preserve">Expand midwifery education programs to include advanced clinical training and cultural competency modules.</w:t>
      </w:r>
    </w:p>
    <w:p>
      <w:pPr>
        <w:numPr>
          <w:ilvl w:val="0"/>
          <w:numId w:val="1001"/>
        </w:numPr>
        <w:pStyle w:val="Compact"/>
      </w:pPr>
      <w:r>
        <w:t xml:space="preserve">Establish formal partnerships between midwives and obstetricians to ensure seamless care transitions.</w:t>
      </w:r>
    </w:p>
    <w:p>
      <w:pPr>
        <w:numPr>
          <w:ilvl w:val="0"/>
          <w:numId w:val="1001"/>
        </w:numPr>
        <w:pStyle w:val="Compact"/>
      </w:pPr>
      <w:r>
        <w:t xml:space="preserve">Promote the creation of midwife-led clinics in Jeddah, supported by the MOH through funding and policy reforms.</w:t>
      </w:r>
    </w:p>
    <w:p>
      <w:pPr>
        <w:numPr>
          <w:ilvl w:val="0"/>
          <w:numId w:val="1001"/>
        </w:numPr>
        <w:pStyle w:val="Compact"/>
      </w:pPr>
      <w:r>
        <w:t xml:space="preserve">Conduct public awareness campaigns to elevate the social status of midwives and encourage community trust.</w:t>
      </w:r>
    </w:p>
    <w:bookmarkEnd w:id="25"/>
    <w:bookmarkStart w:id="26" w:name="conclusion"/>
    <w:p>
      <w:pPr>
        <w:pStyle w:val="Heading2"/>
      </w:pPr>
      <w:r>
        <w:t xml:space="preserve">Conclusion</w:t>
      </w:r>
    </w:p>
    <w:p>
      <w:pPr>
        <w:pStyle w:val="FirstParagraph"/>
      </w:pPr>
      <w:r>
        <w:t xml:space="preserve">This Undergraduate Thesis underscores the vital role of midwives in safeguarding maternal health in Saudi Arabia Jeddah. By addressing systemic barriers and fostering a supportive policy environment, midwives can become even more effective in meeting the needs of a diverse and growing population. As Saudi Arabia continues to modernize its healthcare system, investing in midwifery will be crucial for achieving equitable outcomes across all communities.</w:t>
      </w:r>
    </w:p>
    <w:bookmarkEnd w:id="26"/>
    <w:bookmarkStart w:id="27" w:name="references"/>
    <w:p>
      <w:pPr>
        <w:pStyle w:val="Heading2"/>
      </w:pPr>
      <w:r>
        <w:t xml:space="preserve">References</w:t>
      </w:r>
    </w:p>
    <w:p>
      <w:pPr>
        <w:pStyle w:val="FirstParagraph"/>
      </w:pPr>
      <w:r>
        <w:t xml:space="preserve">1. Ministry of Health, Kingdom of Saudi Arabia (MOH). (2023). National Maternal Health Strategy. Riyadh: MOH Publications.</w:t>
      </w:r>
      <w:r>
        <w:br/>
      </w:r>
      <w:r>
        <w:t xml:space="preserve">2. Al-Meshari, F., &amp; Al-Ahmadi, M. (2019). Midwifery Practice in Urban Settings: A Case Study of Jeddah.</w:t>
      </w:r>
      <w:r>
        <w:t xml:space="preserve"> </w:t>
      </w:r>
      <w:r>
        <w:rPr>
          <w:iCs/>
          <w:i/>
        </w:rPr>
        <w:t xml:space="preserve">Saudi Journal of Nursing Research</w:t>
      </w:r>
      <w:r>
        <w:t xml:space="preserve">, 14(3), 56-72.</w:t>
      </w:r>
      <w:r>
        <w:br/>
      </w:r>
      <w:r>
        <w:t xml:space="preserve">3. World Health Organization (WHO). (2020). Midwives: The Contribution to Maternal and Newborn Health in the Middle East. Geneva: WHO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Saudi Arabia Jeddah</dc:title>
  <dc:creator/>
  <dc:language>en</dc:language>
  <cp:keywords/>
  <dcterms:created xsi:type="dcterms:W3CDTF">2026-07-23T15:58:07Z</dcterms:created>
  <dcterms:modified xsi:type="dcterms:W3CDTF">2026-07-23T15:58:07Z</dcterms:modified>
</cp:coreProperties>
</file>

<file path=docProps/custom.xml><?xml version="1.0" encoding="utf-8"?>
<Properties xmlns="http://schemas.openxmlformats.org/officeDocument/2006/custom-properties" xmlns:vt="http://schemas.openxmlformats.org/officeDocument/2006/docPropsVTypes"/>
</file>