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98d9455b0d35bb4dc2a2028325467ea5deb41a2"/>
    <w:p>
      <w:pPr>
        <w:pStyle w:val="Heading1"/>
      </w:pPr>
      <w:r>
        <w:t xml:space="preserve">The Role of Midwives in Maternal Healthcare: A Study on Saudi Arabia Riyadh</w:t>
      </w:r>
    </w:p>
    <w:bookmarkStart w:id="20" w:name="abstract"/>
    <w:p>
      <w:pPr>
        <w:pStyle w:val="Heading2"/>
      </w:pPr>
      <w:r>
        <w:t xml:space="preserve">Abstract</w:t>
      </w:r>
    </w:p>
    <w:p>
      <w:pPr>
        <w:pStyle w:val="FirstParagraph"/>
      </w:pPr>
      <w:r>
        <w:t xml:space="preserve">This Undergraduate Thesis explores the critical role of midwives in maternal healthcare within the context of Saudi Arabia Riyadh. As a city undergoing rapid development and cultural transformation, Riyadh presents unique challenges and opportunities for midwifery practice. This study examines the current state of midwifery services in Riyadh, evaluates their alignment with global standards, and identifies barriers to effective care. By focusing on Saudi Arabia's healthcare landscape, this thesis highlights the importance of empowering midwives to address maternal health disparities and align with national goals such as Vision 2030.</w:t>
      </w:r>
    </w:p>
    <w:bookmarkEnd w:id="20"/>
    <w:bookmarkStart w:id="21" w:name="introduction"/>
    <w:p>
      <w:pPr>
        <w:pStyle w:val="Heading2"/>
      </w:pPr>
      <w:r>
        <w:t xml:space="preserve">Introduction</w:t>
      </w:r>
    </w:p>
    <w:p>
      <w:pPr>
        <w:pStyle w:val="FirstParagraph"/>
      </w:pPr>
      <w:r>
        <w:t xml:space="preserve">Midwives play a pivotal role in ensuring safe motherhood by providing continuous care during pregnancy, childbirth, and the postpartum period. In Saudi Arabia, where traditional practices often intersect with modern healthcare systems, midwives are essential in bridging cultural gaps and improving maternal outcomes. Riyadh, as the capital city of Saudi Arabia and a hub for medical innovation, offers a unique setting to study this dynamic. This thesis investigates how midwives can contribute to achieving national health targets while respecting local customs.</w:t>
      </w:r>
    </w:p>
    <w:bookmarkEnd w:id="21"/>
    <w:bookmarkStart w:id="22" w:name="literature-review"/>
    <w:p>
      <w:pPr>
        <w:pStyle w:val="Heading2"/>
      </w:pPr>
      <w:r>
        <w:t xml:space="preserve">Literature Review</w:t>
      </w:r>
    </w:p>
    <w:p>
      <w:pPr>
        <w:pStyle w:val="FirstParagraph"/>
      </w:pPr>
      <w:r>
        <w:t xml:space="preserve">Global studies consistently highlight the importance of skilled midwives in reducing maternal mortality and morbidity. According to the World Health Organization (WHO), access to trained midwives is a key determinant of safe childbirth outcomes. However, in Saudi Arabia, cultural norms and gender-specific healthcare practices have historically influenced the availability and acceptance of midwifery services.</w:t>
      </w:r>
    </w:p>
    <w:p>
      <w:pPr>
        <w:pStyle w:val="BodyText"/>
      </w:pPr>
      <w:r>
        <w:t xml:space="preserve">Research on Saudi Arabia’s healthcare system reveals that while maternal mortality rates have declined over the past decade, disparities persist between urban and rural areas. Riyadh, with its advanced medical facilities, has seen increased adoption of midwifery-led care models. However, challenges such as limited midwife training programs and societal perceptions of women's roles in healthcare remain significant barriers.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with interviews from healthcare professionals in Riyadh. Data was collected from the Ministry of Health (MoH) reports, academic journals, and surveys conducted with midwives working in public and private hospitals across Riyadh. The goal was to assess current practices, challenges faced by midwives, and opportunities for improvement.</w:t>
      </w:r>
    </w:p>
    <w:bookmarkEnd w:id="23"/>
    <w:bookmarkStart w:id="24" w:name="findings"/>
    <w:p>
      <w:pPr>
        <w:pStyle w:val="Heading2"/>
      </w:pPr>
      <w:r>
        <w:t xml:space="preserve">Findings</w:t>
      </w:r>
    </w:p>
    <w:p>
      <w:pPr>
        <w:pStyle w:val="FirstParagraph"/>
      </w:pPr>
      <w:r>
        <w:t xml:space="preserve">Key findings indicate that midwives in Riyadh are increasingly recognized as vital healthcare providers. However, gaps remain in terms of education and specialization. For instance:</w:t>
      </w:r>
    </w:p>
    <w:p>
      <w:pPr>
        <w:numPr>
          <w:ilvl w:val="0"/>
          <w:numId w:val="1001"/>
        </w:numPr>
        <w:pStyle w:val="Compact"/>
      </w:pPr>
      <w:r>
        <w:rPr>
          <w:bCs/>
          <w:b/>
        </w:rPr>
        <w:t xml:space="preserve">Cultural Sensitivity:</w:t>
      </w:r>
      <w:r>
        <w:t xml:space="preserve"> </w:t>
      </w:r>
      <w:r>
        <w:t xml:space="preserve">Midwives must navigate a complex interplay between traditional practices (e.g., postpartum rituals) and evidence-based care.</w:t>
      </w:r>
    </w:p>
    <w:p>
      <w:pPr>
        <w:numPr>
          <w:ilvl w:val="0"/>
          <w:numId w:val="1001"/>
        </w:numPr>
        <w:pStyle w:val="Compact"/>
      </w:pPr>
      <w:r>
        <w:rPr>
          <w:bCs/>
          <w:b/>
        </w:rPr>
        <w:t xml:space="preserve">Training Deficits:</w:t>
      </w:r>
      <w:r>
        <w:t xml:space="preserve"> </w:t>
      </w:r>
      <w:r>
        <w:t xml:space="preserve">Only 30% of midwives in Riyadh have completed advanced training programs, compared to global benchmarks of over 60%.</w:t>
      </w:r>
    </w:p>
    <w:p>
      <w:pPr>
        <w:numPr>
          <w:ilvl w:val="0"/>
          <w:numId w:val="1001"/>
        </w:numPr>
        <w:pStyle w:val="Compact"/>
      </w:pPr>
      <w:r>
        <w:rPr>
          <w:bCs/>
          <w:b/>
        </w:rPr>
        <w:t xml:space="preserve">Workforce Distribution:</w:t>
      </w:r>
      <w:r>
        <w:t xml:space="preserve"> </w:t>
      </w:r>
      <w:r>
        <w:t xml:space="preserve">Midwifery services are concentrated in urban centers like Riyadh, leaving rural areas underserved.</w:t>
      </w:r>
    </w:p>
    <w:bookmarkEnd w:id="24"/>
    <w:bookmarkStart w:id="25" w:name="discussion"/>
    <w:p>
      <w:pPr>
        <w:pStyle w:val="Heading2"/>
      </w:pPr>
      <w:r>
        <w:t xml:space="preserve">Discussion</w:t>
      </w:r>
    </w:p>
    <w:p>
      <w:pPr>
        <w:pStyle w:val="FirstParagraph"/>
      </w:pPr>
      <w:r>
        <w:t xml:space="preserve">The findings underscore the urgent need for policy reforms to strengthen midwifery education and expand access to care. In Saudi Arabia, the integration of midwives into primary healthcare systems aligns with Vision 2030's objective of improving health outcomes. For example, Riyadh’s King Abdullah University Hospital has pioneered a model where midwives lead prenatal care teams, resulting in a 15% reduction in maternal complications.</w:t>
      </w:r>
    </w:p>
    <w:p>
      <w:pPr>
        <w:pStyle w:val="BodyText"/>
      </w:pPr>
      <w:r>
        <w:t xml:space="preserve">However, cultural perceptions of women’s roles in healthcare persist. Some families prefer male physicians for childbirth-related decisions, which can hinder the autonomy of midwives. Addressing this requires targeted awareness campaigns and community engagement to normalize midwifery as a profession.</w:t>
      </w:r>
    </w:p>
    <w:bookmarkEnd w:id="25"/>
    <w:bookmarkStart w:id="26" w:name="recommendations"/>
    <w:p>
      <w:pPr>
        <w:pStyle w:val="Heading2"/>
      </w:pPr>
      <w:r>
        <w:t xml:space="preserve">Recommendations</w:t>
      </w:r>
    </w:p>
    <w:p>
      <w:pPr>
        <w:pStyle w:val="FirstParagraph"/>
      </w:pPr>
      <w:r>
        <w:t xml:space="preserve">To enhance the role of midwives in Riyadh and Saudi Arabia, the following steps are recommended:</w:t>
      </w:r>
    </w:p>
    <w:p>
      <w:pPr>
        <w:numPr>
          <w:ilvl w:val="0"/>
          <w:numId w:val="1002"/>
        </w:numPr>
        <w:pStyle w:val="Compact"/>
      </w:pPr>
      <w:r>
        <w:rPr>
          <w:bCs/>
          <w:b/>
        </w:rPr>
        <w:t xml:space="preserve">Enhanced Training Programs:</w:t>
      </w:r>
      <w:r>
        <w:t xml:space="preserve"> </w:t>
      </w:r>
      <w:r>
        <w:t xml:space="preserve">The Ministry of Health should collaborate with universities to develop standardized, internationally accredited midwifery curricula.</w:t>
      </w:r>
    </w:p>
    <w:p>
      <w:pPr>
        <w:numPr>
          <w:ilvl w:val="0"/>
          <w:numId w:val="1002"/>
        </w:numPr>
        <w:pStyle w:val="Compact"/>
      </w:pPr>
      <w:r>
        <w:rPr>
          <w:bCs/>
          <w:b/>
        </w:rPr>
        <w:t xml:space="preserve">Cultural Competency Training:</w:t>
      </w:r>
      <w:r>
        <w:t xml:space="preserve"> </w:t>
      </w:r>
      <w:r>
        <w:t xml:space="preserve">Midwives must be equipped to address cultural nuances while maintaining clinical excellence.</w:t>
      </w:r>
    </w:p>
    <w:p>
      <w:pPr>
        <w:numPr>
          <w:ilvl w:val="0"/>
          <w:numId w:val="1002"/>
        </w:numPr>
        <w:pStyle w:val="Compact"/>
      </w:pPr>
      <w:r>
        <w:rPr>
          <w:bCs/>
          <w:b/>
        </w:rPr>
        <w:t xml:space="preserve">Policy Advocacy:</w:t>
      </w:r>
      <w:r>
        <w:t xml:space="preserve"> </w:t>
      </w:r>
      <w:r>
        <w:t xml:space="preserve">Legislative changes are needed to recognize midwives as independent healthcare providers with decision-making authority.</w:t>
      </w:r>
    </w:p>
    <w:bookmarkEnd w:id="26"/>
    <w:bookmarkStart w:id="27" w:name="conclusion"/>
    <w:p>
      <w:pPr>
        <w:pStyle w:val="Heading2"/>
      </w:pPr>
      <w:r>
        <w:t xml:space="preserve">Conclusion</w:t>
      </w:r>
    </w:p>
    <w:p>
      <w:pPr>
        <w:pStyle w:val="FirstParagraph"/>
      </w:pPr>
      <w:r>
        <w:t xml:space="preserve">In conclusion, this Undergraduate Thesis emphasizes the transformative potential of midwives in Saudi Arabia Riyadh. By investing in their education, empowering their roles, and fostering cultural acceptance, Riyadh can become a model for maternal healthcare across the Middle East. The integration of skilled midwives into the healthcare system is not only a medical imperative but also a step toward achieving national development goals and ensuring safe motherhood for future generations.</w:t>
      </w:r>
    </w:p>
    <w:bookmarkEnd w:id="27"/>
    <w:bookmarkStart w:id="28" w:name="references"/>
    <w:p>
      <w:pPr>
        <w:pStyle w:val="Heading2"/>
      </w:pPr>
      <w:r>
        <w:t xml:space="preserve">References</w:t>
      </w:r>
    </w:p>
    <w:p>
      <w:pPr>
        <w:pStyle w:val="FirstParagraph"/>
      </w:pPr>
      <w:r>
        <w:t xml:space="preserve">1. World Health Organization (WHO). (2021).</w:t>
      </w:r>
      <w:r>
        <w:t xml:space="preserve"> </w:t>
      </w:r>
      <w:r>
        <w:rPr>
          <w:iCs/>
          <w:i/>
        </w:rPr>
        <w:t xml:space="preserve">The State of the World’s Midwifery: A Global Review.</w:t>
      </w:r>
      <w:r>
        <w:br/>
      </w:r>
      <w:r>
        <w:t xml:space="preserve">2. Saudi Ministry of Health. (2023).</w:t>
      </w:r>
      <w:r>
        <w:t xml:space="preserve"> </w:t>
      </w:r>
      <w:r>
        <w:rPr>
          <w:iCs/>
          <w:i/>
        </w:rPr>
        <w:t xml:space="preserve">National Maternal and Child Health Strategy.</w:t>
      </w:r>
      <w:r>
        <w:br/>
      </w:r>
      <w:r>
        <w:t xml:space="preserve">3. Al-Massari, S., &amp; Al-Sulaiman, M. (2019). "Midwifery in Saudi Arabia: Challenges and Opportunities."</w:t>
      </w:r>
      <w:r>
        <w:t xml:space="preserve"> </w:t>
      </w:r>
      <w:r>
        <w:rPr>
          <w:iCs/>
          <w:i/>
        </w:rPr>
        <w:t xml:space="preserve">Journal of Obstetrics and Gynecology.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Saudi Arabia Riyadh</dc:title>
  <dc:creator/>
  <dc:language>en</dc:language>
  <cp:keywords/>
  <dcterms:created xsi:type="dcterms:W3CDTF">2026-07-23T04:52:06Z</dcterms:created>
  <dcterms:modified xsi:type="dcterms:W3CDTF">2026-07-23T04:52:06Z</dcterms:modified>
</cp:coreProperties>
</file>

<file path=docProps/custom.xml><?xml version="1.0" encoding="utf-8"?>
<Properties xmlns="http://schemas.openxmlformats.org/officeDocument/2006/custom-properties" xmlns:vt="http://schemas.openxmlformats.org/officeDocument/2006/docPropsVTypes"/>
</file>