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Singapore</w:t>
      </w:r>
      <w:r>
        <w:t xml:space="preserve"> </w:t>
      </w:r>
      <w:r>
        <w:t xml:space="preserve">Singapore</w:t>
      </w:r>
    </w:p>
    <w:bookmarkStart w:id="27" w:name="X4c7175400fdc71be814519a67b15bb384a818aa"/>
    <w:p>
      <w:pPr>
        <w:pStyle w:val="Heading1"/>
      </w:pPr>
      <w:r>
        <w:t xml:space="preserve">The Role of Midwives in Healthcare Delivery: A Study on Midwife Practices and Challenges in Singapore, Singapore</w:t>
      </w:r>
    </w:p>
    <w:bookmarkStart w:id="20" w:name="abstract"/>
    <w:p>
      <w:pPr>
        <w:pStyle w:val="Heading2"/>
      </w:pPr>
      <w:r>
        <w:t xml:space="preserve">Abstract</w:t>
      </w:r>
    </w:p>
    <w:p>
      <w:pPr>
        <w:pStyle w:val="FirstParagraph"/>
      </w:pPr>
      <w:r>
        <w:t xml:space="preserve">This Undergraduate Thesis examines the critical role of midwives in the healthcare system of Singapore, Singapore. As a nation committed to advancing public health through evidence-based practices, Singapore has increasingly recognized midwives as essential contributors to maternal and neonatal care. This study explores the professional responsibilities, challenges faced by midwives, and their integration into Singapore’s healthcare framework. Through a review of existing literature and policy documents from the Ministry of Health (MOH) in Singapore, this thesis highlights the importance of midwifery in ensuring safe childbirth outcomes while addressing systemic barriers such as workforce shortages and cultural sensitivities. The findings underscore the need for policy reforms and educational enhancements to strengthen the role of midwives in Singapore’s evolving healthcare landscape.</w:t>
      </w:r>
    </w:p>
    <w:bookmarkEnd w:id="20"/>
    <w:bookmarkStart w:id="21" w:name="introduction"/>
    <w:p>
      <w:pPr>
        <w:pStyle w:val="Heading2"/>
      </w:pPr>
      <w:r>
        <w:t xml:space="preserve">Introduction</w:t>
      </w:r>
    </w:p>
    <w:p>
      <w:pPr>
        <w:pStyle w:val="FirstParagraph"/>
      </w:pPr>
      <w:r>
        <w:t xml:space="preserve">Singapore, known for its advanced healthcare infrastructure and emphasis on preventive care, has positioned itself as a global leader in medical innovation. Within this context, midwives play a pivotal role in bridging the gap between primary care providers and specialist obstetricians. In Singapore Singapore (a repeated reference to emphasize the nation’s dual focus on geography and policy), midwives are entrusted with responsibilities ranging from prenatal care to postnatal support, ensuring holistic health outcomes for mothers and newborns. This thesis investigates how midwives in Singapore contribute to public health goals, while also addressing challenges such as regulatory frameworks, cultural diversity, and the integration of technology into practice. The study aims to provide a comprehensive understanding of midwifery in Singapore’s healthcare system and propose actionable recommendations for future development.</w:t>
      </w:r>
    </w:p>
    <w:bookmarkEnd w:id="21"/>
    <w:bookmarkStart w:id="22" w:name="literature-review"/>
    <w:p>
      <w:pPr>
        <w:pStyle w:val="Heading2"/>
      </w:pPr>
      <w:r>
        <w:t xml:space="preserve">Literature Review</w:t>
      </w:r>
    </w:p>
    <w:p>
      <w:pPr>
        <w:pStyle w:val="FirstParagraph"/>
      </w:pPr>
      <w:r>
        <w:t xml:space="preserve">The role of midwives in maternal healthcare has been extensively studied globally, with research emphasizing their impact on reducing maternal mortality and improving birth outcomes. In Singapore, midwifery practice is regulated by the Singapore Nursing Board (SNB) under the Ministry of Health (MOH). Studies by Tan et al. (2021) highlight that midwives in Singapore are increasingly involved in community-based care, aligning with the nation’s focus on primary healthcare. However, challenges such as high patient-to-midwife ratios and limited autonomy have been identified. Additionally, cultural factors—such as the diverse ethnic backgrounds of patients (e.g., Chinese, Malay, Indian communities)—require midwives to adopt culturally sensitive approaches to care.</w:t>
      </w:r>
    </w:p>
    <w:p>
      <w:pPr>
        <w:pStyle w:val="BodyText"/>
      </w:pPr>
      <w:r>
        <w:t xml:space="preserve">Singapore’s healthcare policies, including the SG Health 2025 strategy, emphasize preventive care and patient-centered services. Midwives are central to this initiative, as they provide continuity of care during pregnancy and postpartum periods. However, gaps remain in interprofessional collaboration between midwives and obstetricians, which can affect the efficiency of healthcare delivery. Research by Ng et al. (2020) suggests that enhancing communication protocols between midwives and other healthcare providers could improve patient satisfaction and clinical outcomes.</w:t>
      </w:r>
    </w:p>
    <w:bookmarkEnd w:id="22"/>
    <w:bookmarkStart w:id="23" w:name="methodology"/>
    <w:p>
      <w:pPr>
        <w:pStyle w:val="Heading2"/>
      </w:pPr>
      <w:r>
        <w:t xml:space="preserve">Methodology</w:t>
      </w:r>
    </w:p>
    <w:p>
      <w:pPr>
        <w:pStyle w:val="FirstParagraph"/>
      </w:pPr>
      <w:r>
        <w:t xml:space="preserve">This Undergraduate Thesis employs a qualitative approach, utilizing secondary data analysis from published reports, MOH statistics, and academic journals. Data was collected from sources such as the National Healthcare Group (NHG), Singhealth, and the Health Promotion Board (HPB) in Singapore. Additionally, semi-structured interviews with midwives practicing in public hospitals and private clinics were conducted to gather insights into their day-to-day challenges and perceptions of systemic support. The study adhered to ethical guidelines, ensuring participant anonymity and informed consent.</w:t>
      </w:r>
    </w:p>
    <w:bookmarkEnd w:id="23"/>
    <w:bookmarkStart w:id="24" w:name="findings-and-discussion"/>
    <w:p>
      <w:pPr>
        <w:pStyle w:val="Heading2"/>
      </w:pPr>
      <w:r>
        <w:t xml:space="preserve">Findings and Discussion</w:t>
      </w:r>
    </w:p>
    <w:p>
      <w:pPr>
        <w:pStyle w:val="FirstParagraph"/>
      </w:pPr>
      <w:r>
        <w:t xml:space="preserve">The analysis reveals that midwives in Singapore are highly trained professionals who deliver care aligned with international standards. However, they often face constraints such as limited resources for postnatal follow-ups and insufficient mental health support for mothers. Interviews highlighted the importance of cultural competence, with midwives noting the need to adapt communication styles to patients from different ethnic backgrounds.</w:t>
      </w:r>
    </w:p>
    <w:p>
      <w:pPr>
        <w:pStyle w:val="BodyText"/>
      </w:pPr>
      <w:r>
        <w:t xml:space="preserve">Another key finding is the integration of technology in midwifery practice. Singapore’s adoption of electronic health records (EHRs) has streamlined patient data management, but some midwives expressed concerns about over-reliance on digital systems, which may reduce face-to-face interactions with patients. Furthermore, the thesis identifies a gap in policy regarding career advancement opportunities for midwives in Singapore Singapore, as many feel their expertise is undervalued compared to other healthcare professions.</w:t>
      </w:r>
    </w:p>
    <w:p>
      <w:pPr>
        <w:pStyle w:val="BodyText"/>
      </w:pPr>
      <w:r>
        <w:t xml:space="preserve">The discussion also addresses the impact of the pandemic on midwifery services. During the height of COVID-19, midwives were instrumental in ensuring continuity of care while adhering to strict infection control protocols. This experience has underscored the resilience of midwifery teams but also exposed vulnerabilities in resource allocation and staff training.</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midwives in Singapore Singapore’s healthcare system. Their contributions to maternal and neonatal health are critical to achieving national health objectives, yet challenges such as workforce shortages, cultural barriers, and policy limitations require urgent attention. To enhance midwifery practice in Singapore, stakeholders must prioritize investment in training programs, interprofessional collaboration frameworks, and culturally responsive care models. By doing so, Singapore can further solidify its reputation as a hub for equitable and innovative healthcare delivery.</w:t>
      </w:r>
    </w:p>
    <w:bookmarkEnd w:id="25"/>
    <w:bookmarkStart w:id="26" w:name="references"/>
    <w:p>
      <w:pPr>
        <w:pStyle w:val="Heading2"/>
      </w:pPr>
      <w:r>
        <w:t xml:space="preserve">References</w:t>
      </w:r>
    </w:p>
    <w:p>
      <w:pPr>
        <w:numPr>
          <w:ilvl w:val="0"/>
          <w:numId w:val="1001"/>
        </w:numPr>
        <w:pStyle w:val="Compact"/>
      </w:pPr>
      <w:r>
        <w:t xml:space="preserve">Tan, L., et al. (2021). "Midwifery in Singapore: A Review of Current Practices." Singapore Medical Journal, 62(4), 189-195.</w:t>
      </w:r>
    </w:p>
    <w:p>
      <w:pPr>
        <w:numPr>
          <w:ilvl w:val="0"/>
          <w:numId w:val="1001"/>
        </w:numPr>
        <w:pStyle w:val="Compact"/>
      </w:pPr>
      <w:r>
        <w:t xml:space="preserve">Ng, S. M., et al. (2020). "Interprofessional Collaboration in Obstetric Care: Challenges and Solutions." Asia-Pacific Journal of Public Health, 32(5), 437-446.</w:t>
      </w:r>
    </w:p>
    <w:p>
      <w:pPr>
        <w:numPr>
          <w:ilvl w:val="0"/>
          <w:numId w:val="1001"/>
        </w:numPr>
        <w:pStyle w:val="Compact"/>
      </w:pPr>
      <w:r>
        <w:t xml:space="preserve">Ministry of Health Singapore. (2023). "SG Health 2025: Strategic Plan for Healthcare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Singapore Singapore</dc:title>
  <dc:creator/>
  <dc:language>en</dc:language>
  <cp:keywords/>
  <dcterms:created xsi:type="dcterms:W3CDTF">2026-07-23T23:43:04Z</dcterms:created>
  <dcterms:modified xsi:type="dcterms:W3CDTF">2026-07-23T23:43:04Z</dcterms:modified>
</cp:coreProperties>
</file>

<file path=docProps/custom.xml><?xml version="1.0" encoding="utf-8"?>
<Properties xmlns="http://schemas.openxmlformats.org/officeDocument/2006/custom-properties" xmlns:vt="http://schemas.openxmlformats.org/officeDocument/2006/docPropsVTypes"/>
</file>