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Midwife</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30" w:name="X4ef45baf633aaef1166f4087d3b35bcc4e590b4"/>
    <w:p>
      <w:pPr>
        <w:pStyle w:val="Heading1"/>
      </w:pPr>
      <w:r>
        <w:t xml:space="preserve">Undergraduate Thesis: The Role of Midwife in Sudan Khartoum</w:t>
      </w:r>
    </w:p>
    <w:bookmarkStart w:id="20" w:name="abstract"/>
    <w:p>
      <w:pPr>
        <w:pStyle w:val="Heading2"/>
      </w:pPr>
      <w:r>
        <w:t xml:space="preserve">Abstract</w:t>
      </w:r>
    </w:p>
    <w:p>
      <w:pPr>
        <w:pStyle w:val="FirstParagraph"/>
      </w:pPr>
      <w:r>
        <w:t xml:space="preserve">This Undergraduate Thesis explores the critical role of midwives in improving maternal and neonatal health outcomes in Sudan, with a focus on the capital city of Khartoum. The study highlights the challenges faced by midwives in Sudan Khartoum, including limited resources, cultural barriers, and systemic healthcare inequalities. It also examines how trained midwives contribute to reducing maternal mortality rates and promoting holistic care for mothers and infants in a context marked by socio-political instability and resource constraints.</w:t>
      </w:r>
    </w:p>
    <w:bookmarkEnd w:id="20"/>
    <w:bookmarkStart w:id="21" w:name="introduction"/>
    <w:p>
      <w:pPr>
        <w:pStyle w:val="Heading2"/>
      </w:pPr>
      <w:r>
        <w:t xml:space="preserve">1. Introduction</w:t>
      </w:r>
    </w:p>
    <w:p>
      <w:pPr>
        <w:pStyle w:val="FirstParagraph"/>
      </w:pPr>
      <w:r>
        <w:t xml:space="preserve">The role of a midwife is central to achieving global health goals, particularly in regions where access to specialized healthcare is limited. In Sudan, where maternal mortality rates remain high despite efforts by the Ministry of Health and international organizations, midwives serve as vital frontline workers in rural and urban settings alike. Khartoum, as the political and economic hub of Sudan, presents unique challenges and opportunities for midwives navigating a complex healthcare landscape. This thesis aims to evaluate how midwife training programs, professional standards, and community engagement initiatives can be optimized to meet the needs of Sudanese women in Khartoum.</w:t>
      </w:r>
    </w:p>
    <w:bookmarkEnd w:id="21"/>
    <w:bookmarkStart w:id="22" w:name="objectives"/>
    <w:p>
      <w:pPr>
        <w:pStyle w:val="Heading2"/>
      </w:pPr>
      <w:r>
        <w:t xml:space="preserve">2. Objectives</w:t>
      </w:r>
    </w:p>
    <w:p>
      <w:pPr>
        <w:numPr>
          <w:ilvl w:val="0"/>
          <w:numId w:val="1001"/>
        </w:numPr>
        <w:pStyle w:val="Compact"/>
      </w:pPr>
      <w:r>
        <w:t xml:space="preserve">To assess the current status of midwife training and practice in Sudan Khartoum.</w:t>
      </w:r>
    </w:p>
    <w:p>
      <w:pPr>
        <w:numPr>
          <w:ilvl w:val="0"/>
          <w:numId w:val="1001"/>
        </w:numPr>
        <w:pStyle w:val="Compact"/>
      </w:pPr>
      <w:r>
        <w:t xml:space="preserve">To identify challenges faced by midwives in providing maternal healthcare services.</w:t>
      </w:r>
    </w:p>
    <w:p>
      <w:pPr>
        <w:numPr>
          <w:ilvl w:val="0"/>
          <w:numId w:val="1001"/>
        </w:numPr>
        <w:pStyle w:val="Compact"/>
      </w:pPr>
      <w:r>
        <w:t xml:space="preserve">To propose strategies for improving the role of midwives in reducing maternal and neonatal mortality rates.</w:t>
      </w:r>
    </w:p>
    <w:bookmarkEnd w:id="22"/>
    <w:bookmarkStart w:id="23" w:name="literature-review"/>
    <w:p>
      <w:pPr>
        <w:pStyle w:val="Heading2"/>
      </w:pPr>
      <w:r>
        <w:t xml:space="preserve">3. Literature Review</w:t>
      </w:r>
    </w:p>
    <w:p>
      <w:pPr>
        <w:pStyle w:val="FirstParagraph"/>
      </w:pPr>
      <w:r>
        <w:t xml:space="preserve">The World Health Organization (WHO) emphasizes that trained midwives are essential for achieving Sustainable Development Goal 3, which aims to ensure healthy lives and promote well-being for all. In low- and middle-income countries like Sudan, midwives often bear the primary responsibility of prenatal care, childbirth assistance, and postnatal follow-ups. However, studies indicate that Sudan’s healthcare system struggles with understaffing, inadequate infrastructure, and limited access to modern medical equipment.</w:t>
      </w:r>
    </w:p>
    <w:p>
      <w:pPr>
        <w:pStyle w:val="BodyText"/>
      </w:pPr>
      <w:r>
        <w:t xml:space="preserve">In Khartoum specifically, cultural norms such as early marriage and limited education for women exacerbate health disparities. Midwives in this region must balance clinical expertise with sensitivity to local customs while advocating for evidence-based practices. Research by the Sudanese Medical Council highlights that only 25% of midwives in Khartoum have completed formal postgraduate training, underscoring a gap between policy and practice.</w:t>
      </w:r>
    </w:p>
    <w:bookmarkEnd w:id="23"/>
    <w:bookmarkStart w:id="24" w:name="methodology"/>
    <w:p>
      <w:pPr>
        <w:pStyle w:val="Heading2"/>
      </w:pPr>
      <w:r>
        <w:t xml:space="preserve">4. Methodology</w:t>
      </w:r>
    </w:p>
    <w:p>
      <w:pPr>
        <w:pStyle w:val="FirstParagraph"/>
      </w:pPr>
      <w:r>
        <w:t xml:space="preserve">This thesis employs a qualitative research design, combining secondary data analysis with semi-structured interviews conducted with midwives and healthcare administrators in Khartoum. Data sources include government reports from the Ministry of Health, academic journals on maternal health in Sudan, and field observations from local hospitals. The study focuses on three key areas: (1) the scope of midwife responsibilities in Khartoum, (2) barriers to effective care delivery, and (3) opportunities for policy reform.</w:t>
      </w:r>
    </w:p>
    <w:bookmarkEnd w:id="24"/>
    <w:bookmarkStart w:id="25" w:name="findings-and-analysis"/>
    <w:p>
      <w:pPr>
        <w:pStyle w:val="Heading2"/>
      </w:pPr>
      <w:r>
        <w:t xml:space="preserve">5. Findings and Analysis</w:t>
      </w:r>
    </w:p>
    <w:p>
      <w:pPr>
        <w:pStyle w:val="FirstParagraph"/>
      </w:pPr>
      <w:r>
        <w:rPr>
          <w:bCs/>
          <w:b/>
        </w:rPr>
        <w:t xml:space="preserve">5.1 Scope of Midwife Roles:</w:t>
      </w:r>
      <w:r>
        <w:t xml:space="preserve"> </w:t>
      </w:r>
      <w:r>
        <w:t xml:space="preserve">Midwives in Khartoum are responsible for prenatal checkups, labor monitoring, emergency obstetric care, and postnatal counseling. However, many midwives report being overburdened by large patient loads and limited support from physicians or nurses.</w:t>
      </w:r>
    </w:p>
    <w:p>
      <w:pPr>
        <w:pStyle w:val="BodyText"/>
      </w:pPr>
      <w:r>
        <w:rPr>
          <w:bCs/>
          <w:b/>
        </w:rPr>
        <w:t xml:space="preserve">5.2 Challenges Faced:</w:t>
      </w:r>
      <w:r>
        <w:t xml:space="preserve"> </w:t>
      </w:r>
      <w:r>
        <w:t xml:space="preserve">Key challenges include a shortage of medical supplies (e.g., sterile instruments, prenatal vitamins), inadequate transportation for emergency cases, and resistance to modern maternal health practices among some communities. Additionally, midwives often face gender-based discrimination in leadership roles within healthcare institutions.</w:t>
      </w:r>
    </w:p>
    <w:p>
      <w:pPr>
        <w:pStyle w:val="BodyText"/>
      </w:pPr>
      <w:r>
        <w:rPr>
          <w:bCs/>
          <w:b/>
        </w:rPr>
        <w:t xml:space="preserve">5.3 Opportunities for Improvement:</w:t>
      </w:r>
      <w:r>
        <w:t xml:space="preserve"> </w:t>
      </w:r>
      <w:r>
        <w:t xml:space="preserve">Stakeholders suggest that increasing funding for midwife training programs, expanding access to reproductive health education, and integrating traditional birth attendants into formal healthcare systems could enhance outcomes. Partnerships with international NGOs have shown promise in addressing resource gaps.</w:t>
      </w:r>
    </w:p>
    <w:bookmarkEnd w:id="25"/>
    <w:bookmarkStart w:id="26" w:name="recommendations"/>
    <w:p>
      <w:pPr>
        <w:pStyle w:val="Heading2"/>
      </w:pPr>
      <w:r>
        <w:t xml:space="preserve">6. Recommendations</w:t>
      </w:r>
    </w:p>
    <w:p>
      <w:pPr>
        <w:pStyle w:val="FirstParagraph"/>
      </w:pPr>
      <w:r>
        <w:t xml:space="preserve">To strengthen the role of midwives in Sudan Khartoum, the following measures are recommended:</w:t>
      </w:r>
    </w:p>
    <w:p>
      <w:pPr>
        <w:numPr>
          <w:ilvl w:val="0"/>
          <w:numId w:val="1002"/>
        </w:numPr>
        <w:pStyle w:val="Compact"/>
      </w:pPr>
      <w:r>
        <w:t xml:space="preserve">Expand midwife education programs to include cultural competence and emergency obstetric skills.</w:t>
      </w:r>
    </w:p>
    <w:p>
      <w:pPr>
        <w:numPr>
          <w:ilvl w:val="0"/>
          <w:numId w:val="1002"/>
        </w:numPr>
        <w:pStyle w:val="Compact"/>
      </w:pPr>
      <w:r>
        <w:t xml:space="preserve">Increase government investment in maternal healthcare infrastructure and equipment.</w:t>
      </w:r>
    </w:p>
    <w:p>
      <w:pPr>
        <w:numPr>
          <w:ilvl w:val="0"/>
          <w:numId w:val="1002"/>
        </w:numPr>
        <w:pStyle w:val="Compact"/>
      </w:pPr>
      <w:r>
        <w:t xml:space="preserve">Promote community-based initiatives to reduce stigma around modern medical practices.</w:t>
      </w:r>
    </w:p>
    <w:p>
      <w:pPr>
        <w:numPr>
          <w:ilvl w:val="0"/>
          <w:numId w:val="1002"/>
        </w:numPr>
        <w:pStyle w:val="Compact"/>
      </w:pPr>
      <w:r>
        <w:t xml:space="preserve">Establish a national task force to monitor midwife performance and advocate for policy reforms.</w:t>
      </w:r>
    </w:p>
    <w:bookmarkEnd w:id="26"/>
    <w:bookmarkStart w:id="27" w:name="conclusion"/>
    <w:p>
      <w:pPr>
        <w:pStyle w:val="Heading2"/>
      </w:pPr>
      <w:r>
        <w:t xml:space="preserve">7. Conclusion</w:t>
      </w:r>
    </w:p>
    <w:p>
      <w:pPr>
        <w:pStyle w:val="FirstParagraph"/>
      </w:pPr>
      <w:r>
        <w:t xml:space="preserve">The role of midwives in Sudan Khartoum is indispensable to improving maternal and child health outcomes. Despite significant challenges, midwives remain committed to providing care in underserved communities. This Undergraduate Thesis underscores the urgent need for systemic support—through education, resources, and policy—to empower midwives as leaders in Sudan’s healthcare transformation. By investing in midwife capacity building, Sudan can make meaningful progress toward reducing maternal mortality and achieving equitable health outcomes for all citizens.</w:t>
      </w:r>
    </w:p>
    <w:bookmarkEnd w:id="27"/>
    <w:bookmarkStart w:id="28" w:name="references"/>
    <w:p>
      <w:pPr>
        <w:pStyle w:val="Heading2"/>
      </w:pPr>
      <w:r>
        <w:t xml:space="preserve">References</w:t>
      </w:r>
    </w:p>
    <w:p>
      <w:pPr>
        <w:pStyle w:val="FirstParagraph"/>
      </w:pPr>
      <w:r>
        <w:t xml:space="preserve">1. World Health Organization (WHO). (2020). *Midwives: A Global Perspective*.</w:t>
      </w:r>
      <w:r>
        <w:br/>
      </w:r>
      <w:r>
        <w:t xml:space="preserve">2. Ministry of Health, Sudan. (2019). *National Maternal Mortality Report*.</w:t>
      </w:r>
      <w:r>
        <w:br/>
      </w:r>
      <w:r>
        <w:t xml:space="preserve">3. Sudanese Medical Council. (2021). *Annual Review of Healthcare Workforce Challenges*.</w:t>
      </w:r>
    </w:p>
    <w:bookmarkEnd w:id="28"/>
    <w:bookmarkStart w:id="29" w:name="appendices"/>
    <w:p>
      <w:pPr>
        <w:pStyle w:val="Heading2"/>
      </w:pPr>
      <w:r>
        <w:t xml:space="preserve">Appendices</w:t>
      </w:r>
    </w:p>
    <w:p>
      <w:pPr>
        <w:pStyle w:val="FirstParagraph"/>
      </w:pPr>
      <w:r>
        <w:rPr>
          <w:iCs/>
          <w:i/>
        </w:rPr>
        <w:t xml:space="preserve">Appendix A: Interview Questions for Midwives in Khartoum</w:t>
      </w:r>
      <w:r>
        <w:br/>
      </w:r>
      <w:r>
        <w:rPr>
          <w:iCs/>
          <w:i/>
        </w:rPr>
        <w:t xml:space="preserve">Appendix B: Data Collection Tools and Methodology Details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Midwife in Sudan Khartoum</dc:title>
  <dc:creator/>
  <dc:language>en</dc:language>
  <cp:keywords/>
  <dcterms:created xsi:type="dcterms:W3CDTF">2026-07-21T07:27:37Z</dcterms:created>
  <dcterms:modified xsi:type="dcterms:W3CDTF">2026-07-21T07:27:37Z</dcterms:modified>
</cp:coreProperties>
</file>

<file path=docProps/custom.xml><?xml version="1.0" encoding="utf-8"?>
<Properties xmlns="http://schemas.openxmlformats.org/officeDocument/2006/custom-properties" xmlns:vt="http://schemas.openxmlformats.org/officeDocument/2006/docPropsVTypes"/>
</file>