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Midwives</w:t>
      </w:r>
      <w:r>
        <w:t xml:space="preserve"> </w:t>
      </w:r>
      <w:r>
        <w:t xml:space="preserve">in</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28" w:name="X717a21ea63ffdb9b387f3d9264913c1596ad803"/>
    <w:p>
      <w:pPr>
        <w:pStyle w:val="Heading1"/>
      </w:pPr>
      <w:r>
        <w:t xml:space="preserve">Undergraduate Thesis: The Role of Midwives in the United Kingdom Manchester</w:t>
      </w:r>
    </w:p>
    <w:bookmarkStart w:id="20" w:name="abstract"/>
    <w:p>
      <w:pPr>
        <w:pStyle w:val="Heading2"/>
      </w:pPr>
      <w:r>
        <w:t xml:space="preserve">Abstract</w:t>
      </w:r>
    </w:p>
    <w:p>
      <w:pPr>
        <w:pStyle w:val="FirstParagraph"/>
      </w:pPr>
      <w:r>
        <w:t xml:space="preserve">This Undergraduate Thesis explores the critical role of midwives within the healthcare landscape of the United Kingdom, with a specific focus on Manchester. By examining historical context, current challenges, and future opportunities for midwifery in Manchester, this study highlights how midwives contribute to maternal health outcomes and community well-being. The research underscores the importance of integrating cultural competence and innovation into midwifery practices to address the unique needs of diverse populations in urban settings like Manchester.</w:t>
      </w:r>
    </w:p>
    <w:bookmarkEnd w:id="20"/>
    <w:bookmarkStart w:id="21" w:name="introduction"/>
    <w:p>
      <w:pPr>
        <w:pStyle w:val="Heading2"/>
      </w:pPr>
      <w:r>
        <w:t xml:space="preserve">Introduction</w:t>
      </w:r>
    </w:p>
    <w:p>
      <w:pPr>
        <w:pStyle w:val="FirstParagraph"/>
      </w:pPr>
      <w:r>
        <w:t xml:space="preserve">The profession of a Midwife is integral to the healthcare system in the United Kingdom, particularly within regions like Manchester, which faces distinct demographic and socioeconomic challenges. This thesis investigates how midwives navigate these complexities while ensuring quality care for expectant mothers and newborns. Manchester’s status as a multicultural hub necessitates an examination of how midwifery services adapt to cultural diversity, technological advancements, and policy changes within the National Health Service (NHS). The study aims to provide a comprehensive overview of the midwife's role in shaping maternal health outcomes in this dynamic urban environment.</w:t>
      </w:r>
    </w:p>
    <w:bookmarkEnd w:id="21"/>
    <w:bookmarkStart w:id="22" w:name="Xbac5e44b15653faebfe133ecbc813c436191636"/>
    <w:p>
      <w:pPr>
        <w:pStyle w:val="Heading2"/>
      </w:pPr>
      <w:r>
        <w:t xml:space="preserve">Historical Context of Midwifery in Manchester</w:t>
      </w:r>
    </w:p>
    <w:p>
      <w:pPr>
        <w:pStyle w:val="FirstParagraph"/>
      </w:pPr>
      <w:r>
        <w:t xml:space="preserve">The history of midwifery in the United Kingdom, including Manchester, is deeply intertwined with the evolution of healthcare systems. In the 19th century, midwives were often lay practitioners operating outside formal medical frameworks. However, the establishment of nursing schools and regulatory bodies like the Royal College of Midwives (RCM) in 1925 marked a shift toward professionalization. Manchester, as a major industrial city during this period, saw the rise of community-based midwifery services to address high birth rates and public health concerns.</w:t>
      </w:r>
    </w:p>
    <w:p>
      <w:pPr>
        <w:pStyle w:val="BodyText"/>
      </w:pPr>
      <w:r>
        <w:t xml:space="preserve">By the late 20th century, Manchester’s midwifery landscape had evolved to incorporate modern medical practices while retaining a focus on holistic care. Today, midwives in Manchester work within both hospital settings and community clinics, reflecting the city’s commitment to accessible healthcare for all residents.</w:t>
      </w:r>
    </w:p>
    <w:bookmarkEnd w:id="22"/>
    <w:bookmarkStart w:id="23" w:name="current-challenges-and-opportunities"/>
    <w:p>
      <w:pPr>
        <w:pStyle w:val="Heading2"/>
      </w:pPr>
      <w:r>
        <w:t xml:space="preserve">Current Challenges and Opportunities</w:t>
      </w:r>
    </w:p>
    <w:p>
      <w:pPr>
        <w:pStyle w:val="FirstParagraph"/>
      </w:pPr>
      <w:r>
        <w:t xml:space="preserve">Despite their vital role, midwives in Manchester face challenges such as staffing shortages, increasing demands on NHS resources, and the need for culturally sensitive care. The United Kingdom’s National Health Service has emphasized the importance of midwifery-led care models to reduce interventions during childbirth and improve maternal satisfaction. In Manchester, initiatives like community midwifery teams have been introduced to provide continuity of care for pregnant women, particularly in underserved neighborhoods.</w:t>
      </w:r>
    </w:p>
    <w:p>
      <w:pPr>
        <w:pStyle w:val="BodyText"/>
      </w:pPr>
      <w:r>
        <w:t xml:space="preserve">Opportunities for growth include leveraging technology—such as telehealth consultations and digital health records—to enhance service delivery. Additionally, partnerships between local universities (e.g., the University of Manchester) and NHS trusts have enabled midwives to access advanced training programs focused on maternal mental health, emergency obstetric care, and perinatal psychology.</w:t>
      </w:r>
    </w:p>
    <w:bookmarkEnd w:id="23"/>
    <w:bookmarkStart w:id="24" w:name="X0929a01ad01bf6718dde8f8e46481e8e5115b72"/>
    <w:p>
      <w:pPr>
        <w:pStyle w:val="Heading2"/>
      </w:pPr>
      <w:r>
        <w:t xml:space="preserve">Midwifery Education and Professional Development in Manchester</w:t>
      </w:r>
    </w:p>
    <w:p>
      <w:pPr>
        <w:pStyle w:val="FirstParagraph"/>
      </w:pPr>
      <w:r>
        <w:t xml:space="preserve">Becoming a Midwife in the United Kingdom requires completing a degree-level program accredited by the Nursing and Midwifery Council (NMC). In Manchester, institutions like the University of Manchester offer undergraduate and postgraduate midwifery programs that emphasize clinical practice, research skills, and ethical decision-making. These programs often include placements in local hospitals such as Manchester Royal Infirmary or Stockport NHS Foundation Trust.</w:t>
      </w:r>
    </w:p>
    <w:p>
      <w:pPr>
        <w:pStyle w:val="BodyText"/>
      </w:pPr>
      <w:r>
        <w:t xml:space="preserve">Professional development for midwives in Manchester is supported by the RCM’s local branches and the Greater Manchester Health and Social Care Partnership. Continuing education opportunities focus on emerging trends, such as reducing maternal mortality rates, addressing health disparities among minority communities, and integrating patient-centered care into clinical practice.</w:t>
      </w:r>
    </w:p>
    <w:bookmarkEnd w:id="24"/>
    <w:bookmarkStart w:id="25" w:name="X0413d9283c5d580f698602ee96da50ea98b868d"/>
    <w:p>
      <w:pPr>
        <w:pStyle w:val="Heading2"/>
      </w:pPr>
      <w:r>
        <w:t xml:space="preserve">Cultural Competence in Midwifery Practice</w:t>
      </w:r>
    </w:p>
    <w:p>
      <w:pPr>
        <w:pStyle w:val="FirstParagraph"/>
      </w:pPr>
      <w:r>
        <w:t xml:space="preserve">Manchester’s diverse population requires midwives to be culturally competent. This involves understanding the social determinants of health, language barriers, and traditional practices that may influence childbirth experiences. For example, midwives working with South Asian communities may need to address dietary preferences during pregnancy or navigate religious customs around postnatal care.</w:t>
      </w:r>
    </w:p>
    <w:p>
      <w:pPr>
        <w:pStyle w:val="BodyText"/>
      </w:pPr>
      <w:r>
        <w:t xml:space="preserve">Initiatives such as the NHS’s “Cultural Awareness in Healthcare” training programs have been implemented in Manchester to equip midwives with tools for inclusive practice. These efforts align with broader goals of reducing health inequalities and ensuring equitable access to maternity services for all residents.</w:t>
      </w:r>
    </w:p>
    <w:bookmarkEnd w:id="25"/>
    <w:bookmarkStart w:id="26" w:name="the-future-of-midwifery-in-manchester"/>
    <w:p>
      <w:pPr>
        <w:pStyle w:val="Heading2"/>
      </w:pPr>
      <w:r>
        <w:t xml:space="preserve">The Future of Midwifery in Manchester</w:t>
      </w:r>
    </w:p>
    <w:p>
      <w:pPr>
        <w:pStyle w:val="FirstParagraph"/>
      </w:pPr>
      <w:r>
        <w:t xml:space="preserve">As the United Kingdom continues to modernize its healthcare system, the role of midwives in Manchester is poised for transformation. Potential developments include expanding community-based care models, integrating artificial intelligence into prenatal diagnostics, and enhancing mental health support for perinatal women. Policy reforms at both national and local levels will be crucial in addressing workforce challenges and ensuring sustainable midwifery services.</w:t>
      </w:r>
    </w:p>
    <w:p>
      <w:pPr>
        <w:pStyle w:val="BodyText"/>
      </w:pPr>
      <w:r>
        <w:t xml:space="preserve">Furthermore, collaboration between midwives, public health officials, and community leaders will be essential in creating a healthcare ecosystem that prioritizes maternal well-being. This requires investment in training programs, infrastructure development, and interprofessional partnerships to meet the evolving needs of Manchester’s population.</w:t>
      </w:r>
    </w:p>
    <w:bookmarkEnd w:id="26"/>
    <w:bookmarkStart w:id="27" w:name="conclusion"/>
    <w:p>
      <w:pPr>
        <w:pStyle w:val="Heading2"/>
      </w:pPr>
      <w:r>
        <w:t xml:space="preserve">Conclusion</w:t>
      </w:r>
    </w:p>
    <w:p>
      <w:pPr>
        <w:pStyle w:val="FirstParagraph"/>
      </w:pPr>
      <w:r>
        <w:t xml:space="preserve">This Undergraduate Thesis has examined the multifaceted role of Midwives within the United Kingdom’s healthcare system, with a focus on Manchester as a case study. By highlighting historical progress, contemporary challenges, and future opportunities, the research underscores the importance of midwifery in fostering healthy outcomes for mothers and infants. As Manchester continues to grow and diversify, midwives will remain pivotal in delivering compassionate, culturally responsive care that aligns with national health objectives.</w:t>
      </w:r>
    </w:p>
    <w:p>
      <w:pPr>
        <w:pStyle w:val="BodyText"/>
      </w:pPr>
      <w:r>
        <w:t xml:space="preserve">The findings of this study contribute to ongoing discussions about the value of midwifery within the NHS and provide a foundation for further academic inquiry into healthcare delivery in urban environments.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Midwives in United Kingdom Manchester</dc:title>
  <dc:creator/>
  <dc:language>en</dc:language>
  <cp:keywords/>
  <dcterms:created xsi:type="dcterms:W3CDTF">2026-07-24T05:49:59Z</dcterms:created>
  <dcterms:modified xsi:type="dcterms:W3CDTF">2026-07-24T05:49:59Z</dcterms:modified>
</cp:coreProperties>
</file>

<file path=docProps/custom.xml><?xml version="1.0" encoding="utf-8"?>
<Properties xmlns="http://schemas.openxmlformats.org/officeDocument/2006/custom-properties" xmlns:vt="http://schemas.openxmlformats.org/officeDocument/2006/docPropsVTypes"/>
</file>