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46a30b4df3e4fb138e5b28a4477b470406e5c48"/>
    <w:p>
      <w:pPr>
        <w:pStyle w:val="Heading2"/>
      </w:pPr>
      <w:r>
        <w:t xml:space="preserve">Undergraduate Thesis on Midwives in United States Miami</w:t>
      </w:r>
    </w:p>
    <w:bookmarkEnd w:id="20"/>
    <w:bookmarkStart w:id="33" w:name="X954f2c13283837d6913c560071ecc42e29e1c13"/>
    <w:p>
      <w:pPr>
        <w:pStyle w:val="Heading1"/>
      </w:pPr>
      <w:r>
        <w:t xml:space="preserve">The Role of Midwives in Maternal Health Care in United States Miami: A Comprehensive Analysis</w:t>
      </w:r>
    </w:p>
    <w:bookmarkStart w:id="21" w:name="abstract"/>
    <w:p>
      <w:pPr>
        <w:pStyle w:val="Heading2"/>
      </w:pPr>
      <w:r>
        <w:t xml:space="preserve">Abstract</w:t>
      </w:r>
    </w:p>
    <w:p>
      <w:pPr>
        <w:pStyle w:val="FirstParagraph"/>
      </w:pPr>
      <w:r>
        <w:t xml:space="preserve">This undergraduate thesis explores the critical role of midwives in providing maternal health care within the culturally diverse and medically complex landscape of United States Miami. By analyzing current practices, challenges, and opportunities for midwifery education and policy reform, this document highlights how midwives contribute to improving pregnancy outcomes while addressing unique cultural needs in a metropolitan setting. The study emphasizes the importance of integrating midwifery services into the broader healthcare system of Miami to ensure equitable access to safe and personalized care.</w:t>
      </w:r>
    </w:p>
    <w:bookmarkEnd w:id="21"/>
    <w:bookmarkStart w:id="22" w:name="introduction"/>
    <w:p>
      <w:pPr>
        <w:pStyle w:val="Heading2"/>
      </w:pPr>
      <w:r>
        <w:t xml:space="preserve">Introduction</w:t>
      </w:r>
    </w:p>
    <w:p>
      <w:pPr>
        <w:pStyle w:val="FirstParagraph"/>
      </w:pPr>
      <w:r>
        <w:t xml:space="preserve">Miami, Florida, is a vibrant city with a population characterized by significant cultural diversity, including large Hispanic/Latino communities. This demographic complexity shapes health care delivery and necessitates culturally sensitive approaches to maternal health. Midwives play a pivotal role in this context by offering holistic care that aligns with the values and traditions of diverse patient populations. However, the integration of midwifery services into mainstream healthcare systems in Miami presents both opportunities and challenges. This thesis examines these dynamics to advocate for expanded access to midwife-led care as a public health priority.</w:t>
      </w:r>
    </w:p>
    <w:bookmarkEnd w:id="22"/>
    <w:bookmarkStart w:id="24" w:name="the-role-of-midwives-in-maternal-health"/>
    <w:p>
      <w:pPr>
        <w:pStyle w:val="Heading2"/>
      </w:pPr>
      <w:r>
        <w:t xml:space="preserve">The Role of Midwives in Maternal Health</w:t>
      </w:r>
    </w:p>
    <w:p>
      <w:pPr>
        <w:pStyle w:val="FirstParagraph"/>
      </w:pPr>
      <w:r>
        <w:t xml:space="preserve">Midwives are trained professionals who provide prenatal, intrapartum, and postpartum care to women during pregnancy and childbirth. In Miami, their role extends beyond medical oversight to include emotional support, education on healthy lifestyles, and advocacy for patient autonomy. Studies indicate that midwife-led care reduces the likelihood of cesarean sections and other interventions while improving maternal satisfaction. For example, the</w:t>
      </w:r>
      <w:r>
        <w:t xml:space="preserve"> </w:t>
      </w:r>
      <w:hyperlink r:id="rId23">
        <w:r>
          <w:rPr>
            <w:rStyle w:val="Hyperlink"/>
          </w:rPr>
          <w:t xml:space="preserve">Centers for Disease Control and Prevention (CDC)</w:t>
        </w:r>
      </w:hyperlink>
      <w:r>
        <w:t xml:space="preserve"> </w:t>
      </w:r>
      <w:r>
        <w:t xml:space="preserve">reports that regions with robust midwifery programs experience lower maternal mortality rates compared to those reliant solely on obstetrician-led care.</w:t>
      </w:r>
    </w:p>
    <w:p>
      <w:pPr>
        <w:pStyle w:val="BodyText"/>
      </w:pPr>
      <w:r>
        <w:t xml:space="preserve">In Miami, midwives often work in community health centers, freestanding birth centers, and hospitals. Their presence is particularly vital for low-income families and immigrant populations who may face barriers to accessing traditional healthcare services. By offering affordable, culturally competent care, midwives help bridge gaps in maternal health equity.</w:t>
      </w:r>
    </w:p>
    <w:bookmarkEnd w:id="24"/>
    <w:bookmarkStart w:id="25" w:name="X2551f207dcc8b50a97b1bf6ab402b6fc36ee6e3"/>
    <w:p>
      <w:pPr>
        <w:pStyle w:val="Heading2"/>
      </w:pPr>
      <w:r>
        <w:t xml:space="preserve">Cultural Considerations in Midwifery Practice</w:t>
      </w:r>
    </w:p>
    <w:p>
      <w:pPr>
        <w:pStyle w:val="FirstParagraph"/>
      </w:pPr>
      <w:r>
        <w:t xml:space="preserve">Miami’s demographic profile—approximately 60% of the population identifying as Hispanic or Latino—requires midwives to be adept in addressing cultural nuances. For instance, many Cuban and Puerto Rican families prioritize natural childbirth and may prefer traditional remedies for postpartum recovery. Midwives in Miami must balance respect for these traditions with evidence-based practices, ensuring that care is both safe and culturally affirming.</w:t>
      </w:r>
    </w:p>
    <w:p>
      <w:pPr>
        <w:pStyle w:val="BodyText"/>
      </w:pPr>
      <w:r>
        <w:t xml:space="preserve">Language barriers further complicate care delivery. While Spanish is widely spoken in Miami, midwives often require interpreters or bilingual training to communicate effectively with patients. This need underscores the importance of investing in cultural competency education for midwifery students and practitioners in the region.</w:t>
      </w:r>
    </w:p>
    <w:bookmarkEnd w:id="25"/>
    <w:bookmarkStart w:id="26" w:name="X86eec739469c46aa2bb37707cec5a01dbc09242"/>
    <w:p>
      <w:pPr>
        <w:pStyle w:val="Heading2"/>
      </w:pPr>
      <w:r>
        <w:t xml:space="preserve">Challenges Facing Midwives in United States Miami</w:t>
      </w:r>
    </w:p>
    <w:p>
      <w:pPr>
        <w:pStyle w:val="FirstParagraph"/>
      </w:pPr>
      <w:r>
        <w:t xml:space="preserve">Despite their value, midwives in Miami face several systemic challenges. One major issue is limited insurance coverage for midwife services. Many private health insurance plans reimburse midwifery care at lower rates than obstetrician-led care, discouraging providers from entering the field. Additionally, Florida’s legal framework for midwifery is restrictive; certified nurse-midwives (CNMs) must obtain physician supervision for certain procedures, which can limit their autonomy.</w:t>
      </w:r>
    </w:p>
    <w:p>
      <w:pPr>
        <w:pStyle w:val="BodyText"/>
      </w:pPr>
      <w:r>
        <w:t xml:space="preserve">Another challenge is the lack of sufficient midwifery education programs in Miami. While institutions like the University of Miami offer nursing and medical training, specialized midwifery programs are limited. This gap in education reduces the number of qualified midwives available to meet growing demand.</w:t>
      </w:r>
    </w:p>
    <w:bookmarkEnd w:id="26"/>
    <w:bookmarkStart w:id="27" w:name="X4580886a7b191e2895a07f87dc850e756293c2b"/>
    <w:p>
      <w:pPr>
        <w:pStyle w:val="Heading2"/>
      </w:pPr>
      <w:r>
        <w:t xml:space="preserve">Recommendations for Enhancing Midwifery Services</w:t>
      </w:r>
    </w:p>
    <w:p>
      <w:pPr>
        <w:pStyle w:val="FirstParagraph"/>
      </w:pPr>
      <w:r>
        <w:t xml:space="preserve">To address these challenges, this thesis proposes several strategies for expanding midwifery services in Miami:</w:t>
      </w:r>
    </w:p>
    <w:p>
      <w:pPr>
        <w:numPr>
          <w:ilvl w:val="0"/>
          <w:numId w:val="1001"/>
        </w:numPr>
        <w:pStyle w:val="Compact"/>
      </w:pPr>
      <w:r>
        <w:rPr>
          <w:bCs/>
          <w:b/>
        </w:rPr>
        <w:t xml:space="preserve">Policymaking Reforms:</w:t>
      </w:r>
      <w:r>
        <w:t xml:space="preserve"> </w:t>
      </w:r>
      <w:r>
        <w:t xml:space="preserve">Advocate for legislation that expands the scope of practice for midwives, including full reimbursement parity with obstetricians and reduced regulatory barriers.</w:t>
      </w:r>
    </w:p>
    <w:p>
      <w:pPr>
        <w:numPr>
          <w:ilvl w:val="0"/>
          <w:numId w:val="1001"/>
        </w:numPr>
        <w:pStyle w:val="Compact"/>
      </w:pPr>
      <w:r>
        <w:rPr>
          <w:bCs/>
          <w:b/>
        </w:rPr>
        <w:t xml:space="preserve">Educational Investment:</w:t>
      </w:r>
      <w:r>
        <w:t xml:space="preserve"> </w:t>
      </w:r>
      <w:r>
        <w:t xml:space="preserve">Partner with local universities to establish or expand midwifery programs. For example, Florida International University could develop a dedicated program focused on Miami’s cultural needs.</w:t>
      </w:r>
    </w:p>
    <w:p>
      <w:pPr>
        <w:numPr>
          <w:ilvl w:val="0"/>
          <w:numId w:val="1001"/>
        </w:numPr>
        <w:pStyle w:val="Compact"/>
      </w:pPr>
      <w:r>
        <w:rPr>
          <w:bCs/>
          <w:b/>
        </w:rPr>
        <w:t xml:space="preserve">Cultural Competency Training:</w:t>
      </w:r>
      <w:r>
        <w:t xml:space="preserve"> </w:t>
      </w:r>
      <w:r>
        <w:t xml:space="preserve">Require all midwifery students and practitioners in Miami to complete courses on cultural sensitivity, language accessibility, and community-specific health disparities.</w:t>
      </w:r>
    </w:p>
    <w:p>
      <w:pPr>
        <w:numPr>
          <w:ilvl w:val="0"/>
          <w:numId w:val="1001"/>
        </w:numPr>
        <w:pStyle w:val="Compact"/>
      </w:pPr>
      <w:r>
        <w:rPr>
          <w:bCs/>
          <w:b/>
        </w:rPr>
        <w:t xml:space="preserve">Community Outreach:</w:t>
      </w:r>
      <w:r>
        <w:t xml:space="preserve"> </w:t>
      </w:r>
      <w:r>
        <w:t xml:space="preserve">Collaborate with local organizations to increase awareness of midwifery services among underserved populations, particularly Hispanic/Latino communities.</w:t>
      </w:r>
    </w:p>
    <w:bookmarkEnd w:id="27"/>
    <w:bookmarkStart w:id="28" w:name="conclusion"/>
    <w:p>
      <w:pPr>
        <w:pStyle w:val="Heading2"/>
      </w:pPr>
      <w:r>
        <w:t xml:space="preserve">Conclusion</w:t>
      </w:r>
    </w:p>
    <w:p>
      <w:pPr>
        <w:pStyle w:val="FirstParagraph"/>
      </w:pPr>
      <w:r>
        <w:t xml:space="preserve">Midwives are indispensable to the healthcare system of United States Miami, offering a unique blend of medical expertise and cultural sensitivity. By addressing systemic barriers through policy reforms, education expansion, and community engagement, Miami can ensure that midwife-led care becomes a cornerstone of maternal health services. This thesis underscores the urgent need for stakeholders—including policymakers, healthcare providers, and educators—to prioritize midwifery as a key strategy for achieving equitable health outcomes in one of the most culturally dynamic cities in the United States.</w:t>
      </w:r>
    </w:p>
    <w:bookmarkEnd w:id="28"/>
    <w:bookmarkStart w:id="32" w:name="references"/>
    <w:p>
      <w:pPr>
        <w:pStyle w:val="Heading2"/>
      </w:pPr>
      <w:r>
        <w:t xml:space="preserve">References</w:t>
      </w:r>
    </w:p>
    <w:p>
      <w:pPr>
        <w:pStyle w:val="FirstParagraph"/>
      </w:pPr>
      <w:r>
        <w:rPr>
          <w:iCs/>
          <w:i/>
        </w:rPr>
        <w:t xml:space="preserve">American College of Nurse-Midwives. (2023). The Role of Midwives in Reducing Maternal Mortality. Retrieved from</w:t>
      </w:r>
      <w:r>
        <w:rPr>
          <w:iCs/>
          <w:i/>
        </w:rPr>
        <w:t xml:space="preserve"> </w:t>
      </w:r>
      <w:hyperlink r:id="rId29">
        <w:r>
          <w:rPr>
            <w:rStyle w:val="Hyperlink"/>
            <w:iCs/>
            <w:i/>
          </w:rPr>
          <w:t xml:space="preserve">https://www.acnm.org</w:t>
        </w:r>
      </w:hyperlink>
      <w:r>
        <w:br/>
      </w:r>
      <w:r>
        <w:rPr>
          <w:iCs/>
          <w:i/>
        </w:rPr>
        <w:t xml:space="preserve">Centers for Disease Control and Prevention (CDC). (2023). Maternal Mortality Rates by State. Retrieved from</w:t>
      </w:r>
      <w:r>
        <w:rPr>
          <w:iCs/>
          <w:i/>
        </w:rPr>
        <w:t xml:space="preserve"> </w:t>
      </w:r>
      <w:hyperlink r:id="rId30">
        <w:r>
          <w:rPr>
            <w:rStyle w:val="Hyperlink"/>
            <w:iCs/>
            <w:i/>
          </w:rPr>
          <w:t xml:space="preserve">https://www.cdc.gov</w:t>
        </w:r>
      </w:hyperlink>
      <w:r>
        <w:br/>
      </w:r>
      <w:r>
        <w:rPr>
          <w:iCs/>
          <w:i/>
        </w:rPr>
        <w:t xml:space="preserve">University of Miami School of Nursing. (2023). Annual Report on Healthcare Education Programs. Retrieved from</w:t>
      </w:r>
      <w:r>
        <w:rPr>
          <w:iCs/>
          <w:i/>
        </w:rPr>
        <w:t xml:space="preserve"> </w:t>
      </w:r>
      <w:hyperlink r:id="rId31">
        <w:r>
          <w:rPr>
            <w:rStyle w:val="Hyperlink"/>
            <w:iCs/>
            <w:i/>
          </w:rPr>
          <w:t xml:space="preserve">https://nursing.miami.edu</w:t>
        </w:r>
      </w:hyperlink>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nursing.miami.edu" TargetMode="External" /><Relationship Type="http://schemas.openxmlformats.org/officeDocument/2006/relationships/hyperlink" Id="rId29" Target="https://www.acnm.org" TargetMode="External" /><Relationship Type="http://schemas.openxmlformats.org/officeDocument/2006/relationships/hyperlink" Id="rId30" Target="https://www.cdc.gov" TargetMode="External" /><Relationship Type="http://schemas.openxmlformats.org/officeDocument/2006/relationships/hyperlink" Id="rId23" Target="https://www.cdc.gov/reproductivehealth/maternalinfanthealth/maternalmortality.html" TargetMode="External" /></Relationships>
</file>

<file path=word/_rels/footnotes.xml.rels><?xml version="1.0" encoding="UTF-8"?><Relationships xmlns="http://schemas.openxmlformats.org/package/2006/relationships"><Relationship Type="http://schemas.openxmlformats.org/officeDocument/2006/relationships/hyperlink" Id="rId31" Target="https://nursing.miami.edu" TargetMode="External" /><Relationship Type="http://schemas.openxmlformats.org/officeDocument/2006/relationships/hyperlink" Id="rId29" Target="https://www.acnm.org" TargetMode="External" /><Relationship Type="http://schemas.openxmlformats.org/officeDocument/2006/relationships/hyperlink" Id="rId30" Target="https://www.cdc.gov" TargetMode="External" /><Relationship Type="http://schemas.openxmlformats.org/officeDocument/2006/relationships/hyperlink" Id="rId23" Target="https://www.cdc.gov/reproductivehealth/maternalinfanthealth/maternalmortalit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States Miami</dc:title>
  <dc:creator/>
  <dc:language>en</dc:language>
  <cp:keywords/>
  <dcterms:created xsi:type="dcterms:W3CDTF">2026-07-23T15:38:55Z</dcterms:created>
  <dcterms:modified xsi:type="dcterms:W3CDTF">2026-07-23T15:38:55Z</dcterms:modified>
</cp:coreProperties>
</file>

<file path=docProps/custom.xml><?xml version="1.0" encoding="utf-8"?>
<Properties xmlns="http://schemas.openxmlformats.org/officeDocument/2006/custom-properties" xmlns:vt="http://schemas.openxmlformats.org/officeDocument/2006/docPropsVTypes"/>
</file>