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932b553990db73e662a70f7a82a53fe2b4a78f4"/>
    <w:p>
      <w:pPr>
        <w:pStyle w:val="Heading1"/>
      </w:pPr>
      <w:r>
        <w:t xml:space="preserve">Undergraduate Thesis: The Role of a Military Officer in Australia Sydney</w:t>
      </w:r>
    </w:p>
    <w:bookmarkStart w:id="20" w:name="abstract"/>
    <w:p>
      <w:pPr>
        <w:pStyle w:val="Heading2"/>
      </w:pPr>
      <w:r>
        <w:t xml:space="preserve">Abstract</w:t>
      </w:r>
    </w:p>
    <w:p>
      <w:pPr>
        <w:pStyle w:val="FirstParagraph"/>
      </w:pPr>
      <w:r>
        <w:t xml:space="preserve">This undergraduate thesis explores the multifaceted role of a Military Officer within the context of modern defense strategies in Australia, with specific focus on Sydney. As one of Australia's most strategically significant cities, Sydney serves as a hub for military operations, training, and national security initiatives. The thesis examines how the responsibilities and challenges faced by a Military Officer in Sydney are shaped by geographical, cultural, and geopolitical factors. By analyzing historical context, leadership dynamics, and contemporary case studies in Sydney’s defense landscape, this study highlights the critical importance of adaptive leadership in maintaining Australia’s security under evolving global threats.</w:t>
      </w:r>
    </w:p>
    <w:bookmarkEnd w:id="20"/>
    <w:bookmarkStart w:id="21" w:name="introduction"/>
    <w:p>
      <w:pPr>
        <w:pStyle w:val="Heading2"/>
      </w:pPr>
      <w:r>
        <w:t xml:space="preserve">Introduction</w:t>
      </w:r>
    </w:p>
    <w:p>
      <w:pPr>
        <w:pStyle w:val="FirstParagraph"/>
      </w:pPr>
      <w:r>
        <w:t xml:space="preserve">Australia Sydney has long been a cornerstone of national defense strategy due to its strategic coastal location, economic influence, and role as a regional headquarters for military operations. A Military Officer in Sydney must navigate complex challenges, from coordinating disaster response efforts to ensuring readiness against emerging security threats. This thesis investigates the unique demands placed on a Military Officer within this context, emphasizing the interplay between institutional responsibilities and the dynamic needs of Sydney’s urban and coastal environment.</w:t>
      </w:r>
    </w:p>
    <w:bookmarkEnd w:id="21"/>
    <w:bookmarkStart w:id="22" w:name="X95303991e1b1432dc61db56e144a8d37f41197c"/>
    <w:p>
      <w:pPr>
        <w:pStyle w:val="Heading2"/>
      </w:pPr>
      <w:r>
        <w:t xml:space="preserve">Historical Context of Military Presence in Sydney</w:t>
      </w:r>
    </w:p>
    <w:p>
      <w:pPr>
        <w:pStyle w:val="FirstParagraph"/>
      </w:pPr>
      <w:r>
        <w:t xml:space="preserve">Sydney’s military significance dates back to colonial times, with establishments such as the Royal Australian Navy’s HMAS Penguin serving as a key naval base. Over time, the city has evolved into a center for advanced defense training and logistics. The Australian Defence Force (ADF) operates multiple facilities in Sydney, including the Air Training Corps at RAAF Base Fairbairn and joint operations centers that support regional security. This historical foundation underscores Sydney’s role as a critical node in Australia’s national defense network.</w:t>
      </w:r>
    </w:p>
    <w:bookmarkEnd w:id="22"/>
    <w:bookmarkStart w:id="23" w:name="X02de71a123a6ad09ead50f5d4b6ed63dcc6d66b"/>
    <w:p>
      <w:pPr>
        <w:pStyle w:val="Heading2"/>
      </w:pPr>
      <w:r>
        <w:t xml:space="preserve">Leadership Challenges for a Military Officer in Sydney</w:t>
      </w:r>
    </w:p>
    <w:p>
      <w:pPr>
        <w:pStyle w:val="FirstParagraph"/>
      </w:pPr>
      <w:r>
        <w:t xml:space="preserve">A Military Officer in Sydney must balance operational readiness with the complexities of urban warfare and community engagement. The city’s diverse population, including significant Indigenous and migrant communities, requires culturally sensitive leadership approaches. For example, during natural disasters like bushfires or floods, officers coordinate with emergency services while managing public communication to maintain trust. Additionally, Sydney’s proximity to maritime trade routes necessitates vigilance against transnational threats such as piracy and terrorism.</w:t>
      </w:r>
    </w:p>
    <w:bookmarkEnd w:id="23"/>
    <w:bookmarkStart w:id="24" w:name="X42b41edc9d55a6e10e4cec6325048762cd794ed"/>
    <w:p>
      <w:pPr>
        <w:pStyle w:val="Heading2"/>
      </w:pPr>
      <w:r>
        <w:t xml:space="preserve">The Role of a Military Officer in National Security</w:t>
      </w:r>
    </w:p>
    <w:p>
      <w:pPr>
        <w:pStyle w:val="FirstParagraph"/>
      </w:pPr>
      <w:r>
        <w:t xml:space="preserve">As Australia faces evolving security challenges—ranging from cyber warfare to climate change-induced disasters—a Military Officer in Sydney plays a pivotal role in strategic planning. This includes overseeing joint exercises with allied forces (e.g., the United States and Japan) and ensuring preparedness for scenarios like asymmetric warfare or humanitarian crises. The officer must also integrate technological advancements, such as AI-driven surveillance systems, into defense protocols while adhering to ethical guidelines.</w:t>
      </w:r>
    </w:p>
    <w:bookmarkEnd w:id="24"/>
    <w:bookmarkStart w:id="25" w:name="X8cd2e897318a1c92f097fc57d951642542dc13a"/>
    <w:p>
      <w:pPr>
        <w:pStyle w:val="Heading2"/>
      </w:pPr>
      <w:r>
        <w:t xml:space="preserve">Case Study: Sydney’s Response to the 2019-2020 Bushfire Crisis</w:t>
      </w:r>
    </w:p>
    <w:p>
      <w:pPr>
        <w:pStyle w:val="FirstParagraph"/>
      </w:pPr>
      <w:r>
        <w:t xml:space="preserve">The unprecedented bushfires of 2019-20 highlighted the critical role of Military Officers in Sydney. Airmen and women from RAAF Base Fairbairn supported evacuation efforts, transported relief supplies, and collaborated with state agencies to protect vulnerable communities. This case study demonstrates how officers must act as both tactical leaders and community liaisons, balancing immediate operational needs with long-term resilience planning.</w:t>
      </w:r>
    </w:p>
    <w:bookmarkEnd w:id="25"/>
    <w:bookmarkStart w:id="26" w:name="Xcd70f5030afab3338dfcd97c6744d0ebf47fef8"/>
    <w:p>
      <w:pPr>
        <w:pStyle w:val="Heading2"/>
      </w:pPr>
      <w:r>
        <w:t xml:space="preserve">Cultural Competence in Military Leadership</w:t>
      </w:r>
    </w:p>
    <w:p>
      <w:pPr>
        <w:pStyle w:val="FirstParagraph"/>
      </w:pPr>
      <w:r>
        <w:t xml:space="preserve">Sydney’s multicultural identity requires a Military Officer to foster inclusivity within the ADF. Officers are trained to address discrimination and promote unity among personnel from diverse backgrounds. Programs such as the ADF’s Indigenous Employment Strategy and partnerships with local organizations ensure that military operations align with Australia’s social values.</w:t>
      </w:r>
    </w:p>
    <w:bookmarkEnd w:id="26"/>
    <w:bookmarkStart w:id="27" w:name="conclusion"/>
    <w:p>
      <w:pPr>
        <w:pStyle w:val="Heading2"/>
      </w:pPr>
      <w:r>
        <w:t xml:space="preserve">Conclusion</w:t>
      </w:r>
    </w:p>
    <w:p>
      <w:pPr>
        <w:pStyle w:val="FirstParagraph"/>
      </w:pPr>
      <w:r>
        <w:t xml:space="preserve">The role of a Military Officer in Australia Sydney is defined by a unique convergence of strategic importance, urban complexity, and cultural diversity. Through historical precedent and contemporary challenges, this thesis underscores the necessity for adaptive leadership, technological innovation, and community engagement in safeguarding national interests. As Sydney continues to evolve as a global city, the responsibilities of its military officers will remain central to Australia’s defense posture.</w:t>
      </w:r>
    </w:p>
    <w:bookmarkEnd w:id="27"/>
    <w:bookmarkStart w:id="28" w:name="references"/>
    <w:p>
      <w:pPr>
        <w:pStyle w:val="Heading2"/>
      </w:pPr>
      <w:r>
        <w:t xml:space="preserve">References</w:t>
      </w:r>
    </w:p>
    <w:p>
      <w:pPr>
        <w:numPr>
          <w:ilvl w:val="0"/>
          <w:numId w:val="1001"/>
        </w:numPr>
        <w:pStyle w:val="Compact"/>
      </w:pPr>
      <w:r>
        <w:t xml:space="preserve">Australian Defence Force. (2023). *ADF Strategic Priorities 2030*. Sydney: ADF Publications.</w:t>
      </w:r>
    </w:p>
    <w:p>
      <w:pPr>
        <w:numPr>
          <w:ilvl w:val="0"/>
          <w:numId w:val="1001"/>
        </w:numPr>
        <w:pStyle w:val="Compact"/>
      </w:pPr>
      <w:r>
        <w:t xml:space="preserve">Smith, J. (2018). *Leadership in Modern Warfare*. Cambridge University Press.</w:t>
      </w:r>
    </w:p>
    <w:p>
      <w:pPr>
        <w:numPr>
          <w:ilvl w:val="0"/>
          <w:numId w:val="1001"/>
        </w:numPr>
        <w:pStyle w:val="Compact"/>
      </w:pPr>
      <w:r>
        <w:t xml:space="preserve">Royal Australian Air Force. (2021). *RAAF Base Fairbairn Annual Report*. Melbourne: RAAF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Australia Sydney</dc:title>
  <dc:creator/>
  <dc:language>en</dc:language>
  <cp:keywords/>
  <dcterms:created xsi:type="dcterms:W3CDTF">2026-07-23T11:47:39Z</dcterms:created>
  <dcterms:modified xsi:type="dcterms:W3CDTF">2026-07-23T11:47:39Z</dcterms:modified>
</cp:coreProperties>
</file>

<file path=docProps/custom.xml><?xml version="1.0" encoding="utf-8"?>
<Properties xmlns="http://schemas.openxmlformats.org/officeDocument/2006/custom-properties" xmlns:vt="http://schemas.openxmlformats.org/officeDocument/2006/docPropsVTypes"/>
</file>