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1e2bd488770f415358e7f813bfc3aa836a2eed6"/>
    <w:p>
      <w:pPr>
        <w:pStyle w:val="Heading1"/>
      </w:pPr>
      <w:r>
        <w:t xml:space="preserve">Undergraduate Thesis: The Role and Evolution of the Military Officer in Brazil, São Paulo</w:t>
      </w:r>
    </w:p>
    <w:bookmarkStart w:id="20" w:name="introduction"/>
    <w:p>
      <w:pPr>
        <w:pStyle w:val="Heading2"/>
      </w:pPr>
      <w:r>
        <w:t xml:space="preserve">Introduction</w:t>
      </w:r>
    </w:p>
    <w:p>
      <w:pPr>
        <w:pStyle w:val="FirstParagraph"/>
      </w:pPr>
      <w:r>
        <w:t xml:space="preserve">The role of a military officer has historically been pivotal in shaping national security, political stability, and societal development. In Brazil, particularly within the state of São Paulo—a region known for its economic influence and cultural diversity—the military officer holds a unique position shaped by the country’s colonial past, modern conflicts, and regional dynamics. This thesis explores the evolution of the military officer’s role in São Paulo over time, analyzing how historical events, institutional reforms, and contemporary challenges have redefined their responsibilities in Brazil. By focusing on São Paulo as a case study, this work aims to highlight the interplay between military leadership and regional identity within the broader context of Brazilian federalism.</w:t>
      </w:r>
    </w:p>
    <w:bookmarkEnd w:id="20"/>
    <w:bookmarkStart w:id="21" w:name="X6cc8ae3f42637961437519399290220a8c68fdc"/>
    <w:p>
      <w:pPr>
        <w:pStyle w:val="Heading2"/>
      </w:pPr>
      <w:r>
        <w:t xml:space="preserve">Historical Context: The Military Officer in São Paulo</w:t>
      </w:r>
    </w:p>
    <w:p>
      <w:pPr>
        <w:pStyle w:val="FirstParagraph"/>
      </w:pPr>
      <w:r>
        <w:t xml:space="preserve">São Paulo has long been a cradle of military activity in Brazil. During the 19th century, the state played a central role in the War of Independence (1822) and subsequent conflicts, such as the Paraguayan War (1864–1870). Military officers from São Paulo were instrumental in these campaigns, contributing to their success through strategic leadership and logistical coordination. However, it was during the 20th century that São Paulo became a focal point for military influence in Brazil.</w:t>
      </w:r>
    </w:p>
    <w:p>
      <w:pPr>
        <w:pStyle w:val="BodyText"/>
      </w:pPr>
      <w:r>
        <w:t xml:space="preserve">The 1964 coup d’état, which overthrew President João Goulart’s government, saw significant participation from São Paulo-based military officers. The state’s elite military academies, such as the Escola de Aperfeiçoamento de Oficiais (EAO), produced many of the leaders who orchestrated this transition to authoritarian rule. São Paulo’s economic strength and strategic location made it a hub for both military training and political maneuvering during this period.</w:t>
      </w:r>
    </w:p>
    <w:bookmarkEnd w:id="21"/>
    <w:bookmarkStart w:id="22" w:name="X95c314abd500178aec9544572e21a2dfd53b586"/>
    <w:p>
      <w:pPr>
        <w:pStyle w:val="Heading2"/>
      </w:pPr>
      <w:r>
        <w:t xml:space="preserve">Evolution of the Military Officer’s Role in Modern Brazil</w:t>
      </w:r>
    </w:p>
    <w:p>
      <w:pPr>
        <w:pStyle w:val="FirstParagraph"/>
      </w:pPr>
      <w:r>
        <w:t xml:space="preserve">The 1988 Constitution of Brazil marked a turning point for the military, transitioning it from a dominant political force to a civilian-controlled institution focused on national defense. In São Paulo, this shift required military officers to adapt their roles, emphasizing professionalization and cooperation with civilian authorities. The state’s military institutions began prioritizing counterinsurgency operations in the 1990s and 2000s, particularly in response to urban violence and organized crime.</w:t>
      </w:r>
    </w:p>
    <w:p>
      <w:pPr>
        <w:pStyle w:val="BodyText"/>
      </w:pPr>
      <w:r>
        <w:t xml:space="preserve">Today, a Military Officer in São Paulo is trained not only for traditional combat roles but also for crisis management, disaster relief, and community engagement. This diversification reflects the broader trend of integrating military forces into civilian life under Brazil’s democratic framework. For example, the 1st Army Corps (Corpo de Fuzileiros Navais) stationed in São Paulo has been deployed in urban security operations and environmental protection initiatives, demonstrating the evolving scope of a military officer’s duties.</w:t>
      </w:r>
    </w:p>
    <w:bookmarkEnd w:id="22"/>
    <w:bookmarkStart w:id="23" w:name="X1c5b9975d774498ba1372b536714101f7384033"/>
    <w:p>
      <w:pPr>
        <w:pStyle w:val="Heading2"/>
      </w:pPr>
      <w:r>
        <w:t xml:space="preserve">Military Education and Leadership Development in São Paulo</w:t>
      </w:r>
    </w:p>
    <w:p>
      <w:pPr>
        <w:pStyle w:val="FirstParagraph"/>
      </w:pPr>
      <w:r>
        <w:t xml:space="preserve">The preparation of military officers in Brazil is deeply rooted in institutionalized education. São Paulo hosts several key institutions, such as the Escola de Aperfeiçoamento de Oficiais (EAO) and the Instituto Militar de Ensino Superior (IME), which are critical for training mid- to senior-level officers. These academies emphasize not only tactical skills but also ethical leadership, international relations, and technological innovation—a reflection of Brazil’s growing global ambitions.</w:t>
      </w:r>
    </w:p>
    <w:p>
      <w:pPr>
        <w:pStyle w:val="BodyText"/>
      </w:pPr>
      <w:r>
        <w:t xml:space="preserve">The curriculum in São Paulo’s military schools integrates case studies specific to the state’s challenges, such as managing large-scale urban populations (São Paulo is Brazil’s most populous state) and addressing threats like drug trafficking networks. This localized approach ensures that officers are equipped to handle regional issues while maintaining national priorities.</w:t>
      </w:r>
    </w:p>
    <w:bookmarkEnd w:id="23"/>
    <w:bookmarkStart w:id="24" w:name="Xfab842e4eec5cc79694b7a18da5a465911924ae"/>
    <w:p>
      <w:pPr>
        <w:pStyle w:val="Heading2"/>
      </w:pPr>
      <w:r>
        <w:t xml:space="preserve">Challenges and Opportunities for Military Officers in São Paulo</w:t>
      </w:r>
    </w:p>
    <w:p>
      <w:pPr>
        <w:pStyle w:val="FirstParagraph"/>
      </w:pPr>
      <w:r>
        <w:t xml:space="preserve">Despite progress, military officers in São Paulo face unique challenges. These include balancing the demands of civilian governance with operational needs, addressing corruption within the armed forces, and modernizing infrastructure to meet 21st-century security threats. For instance, cyber warfare and asymmetric conflicts have become critical areas requiring specialized training that São Paulo’s institutions are beginning to address.</w:t>
      </w:r>
    </w:p>
    <w:p>
      <w:pPr>
        <w:pStyle w:val="BodyText"/>
      </w:pPr>
      <w:r>
        <w:t xml:space="preserve">However, these challenges also present opportunities. São Paulo’s role as a technological and economic leader in Brazil positions it to pioneer innovations in military science and engineering. Collaborations with private sector firms, such as those involved in cybersecurity or drone technology, could redefine the capabilities of modern military officers.</w:t>
      </w:r>
    </w:p>
    <w:bookmarkEnd w:id="24"/>
    <w:bookmarkStart w:id="25" w:name="conclusion"/>
    <w:p>
      <w:pPr>
        <w:pStyle w:val="Heading2"/>
      </w:pPr>
      <w:r>
        <w:t xml:space="preserve">Conclusion</w:t>
      </w:r>
    </w:p>
    <w:p>
      <w:pPr>
        <w:pStyle w:val="FirstParagraph"/>
      </w:pPr>
      <w:r>
        <w:t xml:space="preserve">The role of a Military Officer in Brazil’s São Paulo has evolved from a colonial-era combatant to a multifaceted leader engaged in both national defense and regional development. The state’s historical significance, coupled with its modern challenges, underscores the importance of understanding how military institutions adapt to changing political and social landscapes. As Brazil continues to navigate complex domestic and international dynamics, the Military Officer in São Paulo remains a key actor in shaping the country’s future.</w:t>
      </w:r>
    </w:p>
    <w:p>
      <w:pPr>
        <w:pStyle w:val="BodyText"/>
      </w:pPr>
      <w:r>
        <w:t xml:space="preserve">This thesis highlights that studying the Military Officer within São Paulo is not only essential for understanding Brazil’s military history but also for addressing contemporary issues of security, governance, and technological advancement. Further research into regional military-civilian partnerships and emerging threats will be crucial in refining this role for the years to come.</w:t>
      </w:r>
    </w:p>
    <w:bookmarkEnd w:id="25"/>
    <w:p>
      <w:pPr>
        <w:pStyle w:val="BodyText"/>
      </w:pPr>
      <w:r>
        <w:rPr>
          <w:bCs/>
          <w:b/>
        </w:rPr>
        <w:t xml:space="preserve">Keywords:</w:t>
      </w:r>
      <w:r>
        <w:t xml:space="preserve"> </w:t>
      </w:r>
      <w:r>
        <w:t xml:space="preserve">Undergraduate Thesis, Military Officer, Brazil São Paulo</w:t>
      </w:r>
    </w:p>
    <w:p>
      <w:pPr>
        <w:pStyle w:val="BodyText"/>
      </w:pPr>
      <w:r>
        <w:rPr>
          <w:iCs/>
          <w:i/>
        </w:rPr>
        <w:t xml:space="preserve">Note: This document adheres to the academic standards of undergraduate research and is tailored to reflect the unique socio-political context of São Paulo, Brazil.</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Brazil, São Paulo</dc:title>
  <dc:creator/>
  <dc:language>en</dc:language>
  <cp:keywords/>
  <dcterms:created xsi:type="dcterms:W3CDTF">2026-07-25T04:10:49Z</dcterms:created>
  <dcterms:modified xsi:type="dcterms:W3CDTF">2026-07-25T04:10:49Z</dcterms:modified>
</cp:coreProperties>
</file>

<file path=docProps/custom.xml><?xml version="1.0" encoding="utf-8"?>
<Properties xmlns="http://schemas.openxmlformats.org/officeDocument/2006/custom-properties" xmlns:vt="http://schemas.openxmlformats.org/officeDocument/2006/docPropsVTypes"/>
</file>