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59491bbb6cab668c6542f092ce8a770aa7af4d5"/>
    <w:p>
      <w:pPr>
        <w:pStyle w:val="Heading1"/>
      </w:pPr>
      <w:r>
        <w:t xml:space="preserve">The Role of a Military Officer in Canada Montreal: A Study of Leadership, Culture, and National Security</w:t>
      </w:r>
    </w:p>
    <w:bookmarkStart w:id="20" w:name="abstract"/>
    <w:p>
      <w:pPr>
        <w:pStyle w:val="Heading2"/>
      </w:pPr>
      <w:r>
        <w:t xml:space="preserve">Abstract</w:t>
      </w:r>
    </w:p>
    <w:p>
      <w:pPr>
        <w:pStyle w:val="FirstParagraph"/>
      </w:pPr>
      <w:r>
        <w:t xml:space="preserve">This undergraduate thesis examines the multifaceted responsibilities of a military officer within the context of Canada Montreal. Focusing on the intersection of leadership, cultural diversity, and national security, this document analyzes how military officers in Montreal navigate the unique challenges posed by urban environments, multiculturalism, and federal defense policies. By exploring historical precedents, contemporary roles, and institutional frameworks within the Canadian Armed Forces (CAF), this study highlights the critical contributions of military officers to Canada's strategic interests in a bilingual and cosmopolitan region like Montreal.</w:t>
      </w:r>
    </w:p>
    <w:bookmarkEnd w:id="20"/>
    <w:bookmarkStart w:id="21" w:name="introduction"/>
    <w:p>
      <w:pPr>
        <w:pStyle w:val="Heading2"/>
      </w:pPr>
      <w:r>
        <w:t xml:space="preserve">Introduction</w:t>
      </w:r>
    </w:p>
    <w:p>
      <w:pPr>
        <w:pStyle w:val="FirstParagraph"/>
      </w:pPr>
      <w:r>
        <w:t xml:space="preserve">The role of a military officer in Canada Montreal is shaped by its status as a major urban center, a hub for federal institutions, and a symbol of Canadian multiculturalism. As the largest city in Quebec and the second-largest in Canada, Montreal serves as both a strategic location for military operations and a testing ground for leadership in diverse environments. This thesis investigates how military officers stationed in Montreal must balance their duties under the CAF with the demands of operating within a culturally vibrant, bilingual society. The study also considers how the region's unique geographic and political landscape influences military strategies, training programs, and community engagement initiatives.</w:t>
      </w:r>
    </w:p>
    <w:bookmarkEnd w:id="21"/>
    <w:bookmarkStart w:id="22" w:name="historical-context"/>
    <w:p>
      <w:pPr>
        <w:pStyle w:val="Heading2"/>
      </w:pPr>
      <w:r>
        <w:t xml:space="preserve">Historical Context</w:t>
      </w:r>
    </w:p>
    <w:p>
      <w:pPr>
        <w:pStyle w:val="FirstParagraph"/>
      </w:pPr>
      <w:r>
        <w:t xml:space="preserve">Montreal has long played a pivotal role in Canada's military history. From its strategic position on the St. Lawrence River to its significance during World War II as a center for troop mobilization, the city has been integral to national defense. The Royal 22e Régiment (now known as the 2nd Battalion, Royal 22e Régiment), based in Montreal, is one of Canada's most storied military units and reflects the city's deep ties to military tradition. Understanding this historical legacy is essential for analyzing how modern military officers in Montreal continue to honor their predecessors while adapting to evolving global threats.</w:t>
      </w:r>
    </w:p>
    <w:bookmarkEnd w:id="22"/>
    <w:bookmarkStart w:id="23" w:name="leadership-and-cultural-competence"/>
    <w:p>
      <w:pPr>
        <w:pStyle w:val="Heading2"/>
      </w:pPr>
      <w:r>
        <w:t xml:space="preserve">Leadership and Cultural Competence</w:t>
      </w:r>
    </w:p>
    <w:p>
      <w:pPr>
        <w:pStyle w:val="FirstParagraph"/>
      </w:pPr>
      <w:r>
        <w:t xml:space="preserve">Military officers in Montreal must cultivate leadership skills that transcend traditional command structures. The city's multicultural population, comprising over 60 languages spoken within its borders, necessitates a nuanced approach to communication and community engagement. Officers are often tasked with fostering trust between the CAF and local residents, particularly in areas such as emergency response, disaster relief, and public education initiatives. This requires a deep understanding of Quebec's distinct cultural identity while adhering to federal military protocols.</w:t>
      </w:r>
    </w:p>
    <w:bookmarkEnd w:id="23"/>
    <w:bookmarkStart w:id="24" w:name="strategic-importance-of-montreal"/>
    <w:p>
      <w:pPr>
        <w:pStyle w:val="Heading2"/>
      </w:pPr>
      <w:r>
        <w:t xml:space="preserve">Strategic Importance of Montreal</w:t>
      </w:r>
    </w:p>
    <w:p>
      <w:pPr>
        <w:pStyle w:val="FirstParagraph"/>
      </w:pPr>
      <w:r>
        <w:t xml:space="preserve">Montreal's geographic location makes it a critical node in Canada's defense infrastructure. As the headquarters for several CAF units, including the Canadian Army’s 4th Battalion (Régiment de Maisonneuve), the city serves as a base for training exercises, technology development, and international cooperation efforts. Officers stationed here must be adept at managing operations that align with Canada's national security interests while addressing regional concerns such as climate change impacts on infrastructure and urban resilience planning.</w:t>
      </w:r>
    </w:p>
    <w:bookmarkEnd w:id="24"/>
    <w:bookmarkStart w:id="25" w:name="challenges-and-opportunities"/>
    <w:p>
      <w:pPr>
        <w:pStyle w:val="Heading2"/>
      </w:pPr>
      <w:r>
        <w:t xml:space="preserve">Challenges and Opportunities</w:t>
      </w:r>
    </w:p>
    <w:p>
      <w:pPr>
        <w:pStyle w:val="FirstParagraph"/>
      </w:pPr>
      <w:r>
        <w:t xml:space="preserve">Military officers in Montreal face unique challenges, including navigating the complexities of bilingualism (English and French) within both operational and civilian contexts. Additionally, the city's proximity to international borders necessitates vigilance against transnational threats such as cyberattacks, terrorism, and organized crime. However, Montreal also offers unparalleled opportunities for innovation in military technology through collaborations with local universities like McGill University and Polytechnique Montréal. These partnerships enable officers to engage with cutting-edge research in areas such as artificial intelligence and sustainable defense systems.</w:t>
      </w:r>
    </w:p>
    <w:bookmarkEnd w:id="25"/>
    <w:bookmarkStart w:id="26" w:name="conclusion"/>
    <w:p>
      <w:pPr>
        <w:pStyle w:val="Heading2"/>
      </w:pPr>
      <w:r>
        <w:t xml:space="preserve">Conclusion</w:t>
      </w:r>
    </w:p>
    <w:p>
      <w:pPr>
        <w:pStyle w:val="FirstParagraph"/>
      </w:pPr>
      <w:r>
        <w:t xml:space="preserve">In conclusion, the role of a military officer in Canada Montreal is both demanding and dynamic. From historical responsibilities rooted in national defense to contemporary challenges involving cultural integration and technological advancement, officers must demonstrate adaptability, integrity, and strategic foresight. As Montreal continues to evolve as a global city within Canada's federal framework, the contributions of its military personnel remain indispensable to safeguarding national interests while promoting unity in diversity.</w:t>
      </w:r>
    </w:p>
    <w:bookmarkEnd w:id="26"/>
    <w:bookmarkStart w:id="29" w:name="references"/>
    <w:p>
      <w:pPr>
        <w:pStyle w:val="Heading2"/>
      </w:pPr>
      <w:r>
        <w:t xml:space="preserve">References</w:t>
      </w:r>
    </w:p>
    <w:p>
      <w:pPr>
        <w:numPr>
          <w:ilvl w:val="0"/>
          <w:numId w:val="1001"/>
        </w:numPr>
        <w:pStyle w:val="Compact"/>
      </w:pPr>
      <w:r>
        <w:t xml:space="preserve">Department of National Defence (DND). (2023). *Canadian Armed Forces: Structure and Operations.* Ottawa, Canada.</w:t>
      </w:r>
    </w:p>
    <w:p>
      <w:pPr>
        <w:numPr>
          <w:ilvl w:val="0"/>
          <w:numId w:val="1001"/>
        </w:numPr>
        <w:pStyle w:val="Compact"/>
      </w:pPr>
      <w:r>
        <w:t xml:space="preserve">Lévesque, R. (2019). *The Military and Quebec Identity: A Historical Perspective.* Montreal Press.</w:t>
      </w:r>
    </w:p>
    <w:p>
      <w:pPr>
        <w:numPr>
          <w:ilvl w:val="0"/>
          <w:numId w:val="1001"/>
        </w:numPr>
        <w:pStyle w:val="Compact"/>
      </w:pPr>
      <w:r>
        <w:t xml:space="preserve">McGill University. (2022). *Military-University Collaborations in Defense Innovation.* Montreal, Canada.</w:t>
      </w:r>
    </w:p>
    <w:bookmarkStart w:id="27" w:name="author"/>
    <w:p>
      <w:pPr>
        <w:pStyle w:val="Heading3"/>
      </w:pPr>
      <w:r>
        <w:t xml:space="preserve">Author</w:t>
      </w:r>
    </w:p>
    <w:p>
      <w:pPr>
        <w:pStyle w:val="FirstParagraph"/>
      </w:pPr>
      <w:r>
        <w:t xml:space="preserve">[Your Name] – Undergraduate Student, [Your University], Montreal, Canada</w:t>
      </w:r>
    </w:p>
    <w:bookmarkEnd w:id="27"/>
    <w:bookmarkStart w:id="28" w:name="date"/>
    <w:p>
      <w:pPr>
        <w:pStyle w:val="Heading3"/>
      </w:pPr>
      <w:r>
        <w:t xml:space="preserve">Date</w:t>
      </w:r>
    </w:p>
    <w:p>
      <w:pPr>
        <w:pStyle w:val="FirstParagraph"/>
      </w:pPr>
      <w:r>
        <w:t xml:space="preserve">April 2024</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Canada Montreal</dc:title>
  <dc:creator/>
  <dc:language>en</dc:language>
  <cp:keywords/>
  <dcterms:created xsi:type="dcterms:W3CDTF">2026-07-21T07:51:30Z</dcterms:created>
  <dcterms:modified xsi:type="dcterms:W3CDTF">2026-07-21T07:51:30Z</dcterms:modified>
</cp:coreProperties>
</file>

<file path=docProps/custom.xml><?xml version="1.0" encoding="utf-8"?>
<Properties xmlns="http://schemas.openxmlformats.org/officeDocument/2006/custom-properties" xmlns:vt="http://schemas.openxmlformats.org/officeDocument/2006/docPropsVTypes"/>
</file>