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Colombia's</w:t>
      </w:r>
      <w:r>
        <w:t xml:space="preserve"> </w:t>
      </w:r>
      <w:r>
        <w:t xml:space="preserve">Security</w:t>
      </w:r>
      <w:r>
        <w:t xml:space="preserve"> </w:t>
      </w:r>
      <w:r>
        <w:t xml:space="preserve">Framework,</w:t>
      </w:r>
      <w:r>
        <w:t xml:space="preserve"> </w:t>
      </w:r>
      <w:r>
        <w:t xml:space="preserve">Bogotá</w:t>
      </w:r>
    </w:p>
    <w:bookmarkStart w:id="28" w:name="Xd7019fdaee198c8e9aa3ae80a0f2c3bd30c4e2c"/>
    <w:p>
      <w:pPr>
        <w:pStyle w:val="Heading1"/>
      </w:pPr>
      <w:r>
        <w:t xml:space="preserve">Undergraduate Thesis: The Role of the Military Officer in Colombia's Security Framework, Bogotá</w:t>
      </w:r>
    </w:p>
    <w:bookmarkStart w:id="20" w:name="abstract"/>
    <w:p>
      <w:pPr>
        <w:pStyle w:val="Heading2"/>
      </w:pPr>
      <w:r>
        <w:t xml:space="preserve">Abstract</w:t>
      </w:r>
    </w:p>
    <w:p>
      <w:pPr>
        <w:pStyle w:val="FirstParagraph"/>
      </w:pPr>
      <w:r>
        <w:t xml:space="preserve">This Undergraduate Thesis explores the critical role of the Military Officer within Colombia's contemporary security landscape, with a specific focus on Bogotá. As a city central to national governance and security challenges, Bogotá requires robust military leadership to address issues such as urban crime, narcotrafficking, and political instability. The thesis examines how Military Officers in Bogotá contribute to maintaining public order while navigating the complexities of Colombia's post-conflict environment. Through historical analysis, policy review, and case studies of military operations in Bogotá, this work highlights the evolving responsibilities of Military Officers and their alignment with national security objectives.</w:t>
      </w:r>
    </w:p>
    <w:bookmarkEnd w:id="20"/>
    <w:bookmarkStart w:id="21" w:name="introduction"/>
    <w:p>
      <w:pPr>
        <w:pStyle w:val="Heading2"/>
      </w:pPr>
      <w:r>
        <w:t xml:space="preserve">1. Introduction</w:t>
      </w:r>
    </w:p>
    <w:p>
      <w:pPr>
        <w:pStyle w:val="FirstParagraph"/>
      </w:pPr>
      <w:r>
        <w:t xml:space="preserve">Colombia has long been a country marked by political conflict, armed insurgency, and security challenges. Bogotá, as the nation's capital and largest city, serves as both a strategic hub for military operations and a symbol of Colombia's efforts to achieve peace. In this context, the Military Officer emerges as a pivotal figure in safeguarding national interests while adapting to the demands of urban environments. This thesis investigates how Military Officers in Bogotá navigate their roles amidst evolving threats, including transnational organized crime and remnants of armed groups. It also evaluates the interplay between military doctrine and Colombia's peace processes, emphasizing the need forMilitary Officers to balance operational effectiveness with humanitarian principles.</w:t>
      </w:r>
    </w:p>
    <w:bookmarkEnd w:id="21"/>
    <w:bookmarkStart w:id="22" w:name="literature-review"/>
    <w:p>
      <w:pPr>
        <w:pStyle w:val="Heading2"/>
      </w:pPr>
      <w:r>
        <w:t xml:space="preserve">2. Literature Review</w:t>
      </w:r>
    </w:p>
    <w:p>
      <w:pPr>
        <w:pStyle w:val="FirstParagraph"/>
      </w:pPr>
      <w:r>
        <w:t xml:space="preserve">The role of the Military Officer in Latin America has historically been intertwined with state-building and conflict resolution. In Colombia, this dynamic is amplified by decades of civil war, which ended in 2016 with the peace agreement between the government and the Revolutionary Armed Forces of Colombia (FARC). Scholarly works such as</w:t>
      </w:r>
      <w:r>
        <w:t xml:space="preserve"> </w:t>
      </w:r>
      <w:r>
        <w:rPr>
          <w:iCs/>
          <w:i/>
        </w:rPr>
        <w:t xml:space="preserve">Military Reform and National Security in Latin America</w:t>
      </w:r>
      <w:r>
        <w:t xml:space="preserve"> </w:t>
      </w:r>
      <w:r>
        <w:t xml:space="preserve">(Smith &amp; García, 2019) highlight how post-conflict states require Military Officers to transition from combat roles to community engagement. Bogotá, with its dense population and high levels of violence, exemplifies this shift. Studies by the Universidad Nacional de Colombia (2021) further note that Military Officers in urban areas must prioritize counterinsurgency strategies alongside crime prevention.</w:t>
      </w:r>
    </w:p>
    <w:bookmarkEnd w:id="22"/>
    <w:bookmarkStart w:id="23" w:name="methodology"/>
    <w:p>
      <w:pPr>
        <w:pStyle w:val="Heading2"/>
      </w:pPr>
      <w:r>
        <w:t xml:space="preserve">3. Methodology</w:t>
      </w:r>
    </w:p>
    <w:p>
      <w:pPr>
        <w:pStyle w:val="FirstParagraph"/>
      </w:pPr>
      <w:r>
        <w:t xml:space="preserve">This thesis employs a mixed-methods approach to analyze the role of Military Officers in Bogotá. Primary data includes interviews with active-duty officers, retired military personnel, and security analysts based in Bogotá. Secondary sources encompass official documents from Colombia's Ministry of Defense, academic journals on military strategy, and reports from international organizations such as the United Nations Office on Drugs and Crime (UNODC). Case studies of military interventions in Bogotá during 2015–2023 provide concrete examples of how Military Officers address security challenges. The analysis focuses on three key areas: operational strategies, institutional reforms, and public perception.</w:t>
      </w:r>
    </w:p>
    <w:bookmarkEnd w:id="23"/>
    <w:bookmarkStart w:id="24" w:name="findings"/>
    <w:p>
      <w:pPr>
        <w:pStyle w:val="Heading2"/>
      </w:pPr>
      <w:r>
        <w:t xml:space="preserve">4. Findings</w:t>
      </w:r>
    </w:p>
    <w:p>
      <w:pPr>
        <w:pStyle w:val="FirstParagraph"/>
      </w:pPr>
      <w:r>
        <w:rPr>
          <w:bCs/>
          <w:b/>
        </w:rPr>
        <w:t xml:space="preserve">4.1 Operational Strategies in Urban Environments</w:t>
      </w:r>
      <w:r>
        <w:br/>
      </w:r>
      <w:r>
        <w:t xml:space="preserve">Military Officers in Bogotá have adopted specialized tactics to combat urban threats. For instance, the Colombian Army's "Operations Against Illicit Cultivation" (OACI) programs involve collaboration with police forces and community leaders to eradicate coca crops near Bogotá's outskirts. These operations highlight the need forMilitary Officers to integrate intelligence-sharing and cross-agency coordination.</w:t>
      </w:r>
    </w:p>
    <w:p>
      <w:pPr>
        <w:pStyle w:val="BodyText"/>
      </w:pPr>
      <w:r>
        <w:rPr>
          <w:bCs/>
          <w:b/>
        </w:rPr>
        <w:t xml:space="preserve">4.2 Institutional Reforms</w:t>
      </w:r>
      <w:r>
        <w:br/>
      </w:r>
      <w:r>
        <w:t xml:space="preserve">Post-conflict reforms, such as the 2017 Law of Military Reform, have redefined the role of Military Officers in Colombia. The law mandates that officers prioritize civilian protection and human rights compliance—a shift particularly relevant to Bogotá's diverse population. However, challenges remain in aligning military training with these new priorities.</w:t>
      </w:r>
    </w:p>
    <w:p>
      <w:pPr>
        <w:pStyle w:val="BodyText"/>
      </w:pPr>
      <w:r>
        <w:rPr>
          <w:bCs/>
          <w:b/>
        </w:rPr>
        <w:t xml:space="preserve">4.3 Public Perception</w:t>
      </w:r>
      <w:r>
        <w:br/>
      </w:r>
      <w:r>
        <w:t xml:space="preserve">Surveys conducted in Bogotá reveal a complex relationship between civilians and Military Officers. While 62% of respondents expressed trust in the military's anti-crime efforts, 38% cited concerns about human rights violations during operations (Colombia Peace Foundation, 2023). This duality underscores the need forMilitary Officers to enhance transparency and community engagement.</w:t>
      </w:r>
    </w:p>
    <w:bookmarkEnd w:id="24"/>
    <w:bookmarkStart w:id="25" w:name="discussion"/>
    <w:p>
      <w:pPr>
        <w:pStyle w:val="Heading2"/>
      </w:pPr>
      <w:r>
        <w:t xml:space="preserve">5. Discussion</w:t>
      </w:r>
    </w:p>
    <w:p>
      <w:pPr>
        <w:pStyle w:val="FirstParagraph"/>
      </w:pPr>
      <w:r>
        <w:t xml:space="preserve">The findings suggest that Military Officers in Bogotá are at a crossroads between tradition and transformation. Their effectiveness hinges on their ability to adapt to urban security challenges while upholding democratic values. For instance, the use of technology—such as drones for surveillance and data analytics for crime prediction—has become a critical tool in modernizing military operations. However, such advancements must be balanced with ethical considerations, particularly in a city like Bogotá where privacy concerns are heightened.</w:t>
      </w:r>
    </w:p>
    <w:p>
      <w:pPr>
        <w:pStyle w:val="BodyText"/>
      </w:pPr>
      <w:r>
        <w:t xml:space="preserve">Additionally, the thesis identifies gaps in the current training programs forMilitary Officers. Many officers receive limited education on socio-economic issues affecting Bogotá's marginalized communities. This knowledge gap could hinder efforts to build trust and foster long-term stability.</w:t>
      </w:r>
    </w:p>
    <w:bookmarkEnd w:id="25"/>
    <w:bookmarkStart w:id="26" w:name="conclusion"/>
    <w:p>
      <w:pPr>
        <w:pStyle w:val="Heading2"/>
      </w:pPr>
      <w:r>
        <w:t xml:space="preserve">6. Conclusion</w:t>
      </w:r>
    </w:p>
    <w:p>
      <w:pPr>
        <w:pStyle w:val="FirstParagraph"/>
      </w:pPr>
      <w:r>
        <w:t xml:space="preserve">This Undergraduate Thesis underscores the indispensable role of Military Officers in shaping Colombia's security landscape, particularly in Bogotá. As a city grappling with both legacy conflicts and emerging threats, Bogotá requiresMilitary Officers who are not only tactically proficient but also culturally sensitive and ethically grounded. Future research should focus on expanding the role ofMilitary Officers in post-conflict reconstruction and exploring innovative ways to integrate military institutions into Colombia's broader governance framework. By doing so, Bogotá can emerge as a model for urban security in Latin America.</w:t>
      </w:r>
    </w:p>
    <w:bookmarkEnd w:id="26"/>
    <w:bookmarkStart w:id="27" w:name="references"/>
    <w:p>
      <w:pPr>
        <w:pStyle w:val="Heading2"/>
      </w:pPr>
      <w:r>
        <w:t xml:space="preserve">References</w:t>
      </w:r>
    </w:p>
    <w:p>
      <w:pPr>
        <w:numPr>
          <w:ilvl w:val="0"/>
          <w:numId w:val="1001"/>
        </w:numPr>
        <w:pStyle w:val="Compact"/>
      </w:pPr>
      <w:r>
        <w:t xml:space="preserve">Smith, J., &amp; García, M. (2019). Military Reform and National Security in Latin America. Oxford University Press.</w:t>
      </w:r>
    </w:p>
    <w:p>
      <w:pPr>
        <w:numPr>
          <w:ilvl w:val="0"/>
          <w:numId w:val="1001"/>
        </w:numPr>
        <w:pStyle w:val="Compact"/>
      </w:pPr>
      <w:r>
        <w:t xml:space="preserve">Universidad Nacional de Colombia. (2021). Urban Security Challenges in Colombia: A Case Study of Bogotá.</w:t>
      </w:r>
    </w:p>
    <w:p>
      <w:pPr>
        <w:numPr>
          <w:ilvl w:val="0"/>
          <w:numId w:val="1001"/>
        </w:numPr>
        <w:pStyle w:val="Compact"/>
      </w:pPr>
      <w:r>
        <w:t xml:space="preserve">Colombia Peace Foundation. (2023). Public Perception of the Military in Bogotá: Survey Results.</w:t>
      </w:r>
    </w:p>
    <w:p>
      <w:pPr>
        <w:pStyle w:val="FirstParagraph"/>
      </w:pPr>
      <w:r>
        <w:rPr>
          <w:iCs/>
          <w:i/>
        </w:rPr>
        <w:t xml:space="preserve">Author: [Your Name]</w:t>
      </w:r>
      <w:r>
        <w:br/>
      </w:r>
      <w:r>
        <w:rPr>
          <w:iCs/>
          <w:i/>
        </w:rPr>
        <w:t xml:space="preserve">Institution: [University Name], Colombia</w:t>
      </w:r>
      <w:r>
        <w:br/>
      </w:r>
      <w:r>
        <w:rPr>
          <w:iCs/>
          <w:i/>
        </w:rPr>
        <w:t xml:space="preserve">Date: [Insert Date]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Military Officer in Colombia's Security Framework, Bogotá</dc:title>
  <dc:creator/>
  <dc:language>en</dc:language>
  <cp:keywords/>
  <dcterms:created xsi:type="dcterms:W3CDTF">2026-07-24T11:44:57Z</dcterms:created>
  <dcterms:modified xsi:type="dcterms:W3CDTF">2026-07-24T11:44:57Z</dcterms:modified>
</cp:coreProperties>
</file>

<file path=docProps/custom.xml><?xml version="1.0" encoding="utf-8"?>
<Properties xmlns="http://schemas.openxmlformats.org/officeDocument/2006/custom-properties" xmlns:vt="http://schemas.openxmlformats.org/officeDocument/2006/docPropsVTypes"/>
</file>