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Military</w:t>
      </w:r>
      <w:r>
        <w:t xml:space="preserve"> </w:t>
      </w:r>
      <w:r>
        <w:t xml:space="preserve">Officer</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27" w:name="Xacc2ed86b1ce7888210acd3b32899f87be9b1a8"/>
    <w:p>
      <w:pPr>
        <w:pStyle w:val="Heading1"/>
      </w:pPr>
      <w:r>
        <w:t xml:space="preserve">Undergraduate Thesis: The Role of a Military Officer in Colombia Medellín</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Medellín, Colombia</w:t>
      </w:r>
      <w:r>
        <w:br/>
      </w:r>
      <w:r>
        <w:rPr>
          <w:bCs/>
          <w:b/>
        </w:rPr>
        <w:t xml:space="preserve">Date:</w:t>
      </w:r>
      <w:r>
        <w:t xml:space="preserve"> </w:t>
      </w:r>
      <w:r>
        <w:t xml:space="preserve">April 2023</w:t>
      </w:r>
    </w:p>
    <w:p>
      <w:r>
        <w:pict>
          <v:rect style="width:0;height:1.5pt" o:hralign="center" o:hrstd="t" o:hr="t"/>
        </w:pict>
      </w:r>
    </w:p>
    <w:bookmarkStart w:id="20" w:name="abstract"/>
    <w:p>
      <w:pPr>
        <w:pStyle w:val="Heading2"/>
      </w:pPr>
      <w:r>
        <w:t xml:space="preserve">Abstract</w:t>
      </w:r>
    </w:p>
    <w:p>
      <w:pPr>
        <w:pStyle w:val="FirstParagraph"/>
      </w:pPr>
      <w:r>
        <w:t xml:space="preserve">This Undergraduate Thesis explores the multifaceted role of a Military Officer in the context of Colombia, specifically within the city of Medellín. Given its historical significance as a hub for both conflict and progress, Medellín presents a unique case study to analyze how military personnel contribute to national security, public safety, and socio-economic development. The research investigates the challenges faced by Military Officers in this region while emphasizing their responsibilities in upholding democratic institutions and fostering peace in post-conflict Colombia.</w:t>
      </w:r>
    </w:p>
    <w:p>
      <w:r>
        <w:pict>
          <v:rect style="width:0;height:1.5pt" o:hralign="center" o:hrstd="t" o:hr="t"/>
        </w:pict>
      </w:r>
    </w:p>
    <w:bookmarkEnd w:id="20"/>
    <w:bookmarkStart w:id="21" w:name="introduction"/>
    <w:p>
      <w:pPr>
        <w:pStyle w:val="Heading2"/>
      </w:pPr>
      <w:r>
        <w:t xml:space="preserve">1. Introduction</w:t>
      </w:r>
    </w:p>
    <w:p>
      <w:pPr>
        <w:pStyle w:val="FirstParagraph"/>
      </w:pPr>
      <w:r>
        <w:t xml:space="preserve">The role of a Military Officer is pivotal to the stability of any nation, especially one with a complex socio-political landscape like Colombia. Medellín, the capital of Antioquia Department and a major urban center in Colombia, has historically been at the crossroads of armed conflict, political unrest, and economic transformation. As such, it is imperative to examine how Military Officers operate within this dynamic environment to ensure national security while promoting reconciliation and development.</w:t>
      </w:r>
    </w:p>
    <w:p>
      <w:pPr>
        <w:pStyle w:val="BodyText"/>
      </w:pPr>
      <w:r>
        <w:t xml:space="preserve">This Undergraduate Thesis aims to provide a comprehensive analysis of the responsibilities, challenges, and contributions of a Military Officer in Medellín. By situating the discussion within Colombia’s unique context, this work seeks to highlight the importance of military institutions in shaping peacebuilding efforts and governance in post-conflict societies.</w:t>
      </w:r>
    </w:p>
    <w:p>
      <w:r>
        <w:pict>
          <v:rect style="width:0;height:1.5pt" o:hralign="center" o:hrstd="t" o:hr="t"/>
        </w:pict>
      </w:r>
    </w:p>
    <w:bookmarkEnd w:id="21"/>
    <w:bookmarkStart w:id="22" w:name="X720be7631a903654559859b0612e42c93bbd2ff"/>
    <w:p>
      <w:pPr>
        <w:pStyle w:val="Heading2"/>
      </w:pPr>
      <w:r>
        <w:t xml:space="preserve">2. Historical Context: Military Presence in Colombia</w:t>
      </w:r>
    </w:p>
    <w:p>
      <w:pPr>
        <w:pStyle w:val="FirstParagraph"/>
      </w:pPr>
      <w:r>
        <w:t xml:space="preserve">Colombia’s history is intertwined with armed conflict, spanning over six decades of violence involving guerrilla groups, paramilitary organizations, and state forces. The Colombian Armed Forces (Fuerzas Militares de Colombia) have played a central role in national defense, particularly during the War on Drugs and the broader peace process with the Revolutionary Armed Forces of Colombia (FARC). Medellín, once infamous for its association with drug trafficking and violence, has become a symbol of resilience and transformation under military and civilian efforts.</w:t>
      </w:r>
    </w:p>
    <w:p>
      <w:pPr>
        <w:pStyle w:val="BodyText"/>
      </w:pPr>
      <w:r>
        <w:t xml:space="preserve">The Military Officer’s role in this context extends beyond traditional combat operations. In Medellín, officers are tasked with balancing security mandates with the promotion of civic engagement, which requires a nuanced understanding of local dynamics. This duality reflects the broader challenges faced by Colombia’s military as it transitions from a war-focused institution to one that prioritizes peacebuilding and development.</w:t>
      </w:r>
    </w:p>
    <w:p>
      <w:r>
        <w:pict>
          <v:rect style="width:0;height:1.5pt" o:hralign="center" o:hrstd="t" o:hr="t"/>
        </w:pict>
      </w:r>
    </w:p>
    <w:bookmarkEnd w:id="22"/>
    <w:bookmarkStart w:id="23" w:name="Xda458f45fbb053157195e57e40dc4646c821f1d"/>
    <w:p>
      <w:pPr>
        <w:pStyle w:val="Heading2"/>
      </w:pPr>
      <w:r>
        <w:t xml:space="preserve">3. The Role of a Military Officer in Medellín</w:t>
      </w:r>
    </w:p>
    <w:p>
      <w:pPr>
        <w:pStyle w:val="FirstParagraph"/>
      </w:pPr>
      <w:r>
        <w:t xml:space="preserve">In Medellín, the responsibilities of a Military Officer are shaped by both national security priorities and the city’s socio-economic needs. Key functions include:</w:t>
      </w:r>
    </w:p>
    <w:p>
      <w:pPr>
        <w:numPr>
          <w:ilvl w:val="0"/>
          <w:numId w:val="1001"/>
        </w:numPr>
        <w:pStyle w:val="Compact"/>
      </w:pPr>
      <w:r>
        <w:rPr>
          <w:bCs/>
          <w:b/>
        </w:rPr>
        <w:t xml:space="preserve">Counterinsurgency and Security Operations:</w:t>
      </w:r>
      <w:r>
        <w:t xml:space="preserve"> </w:t>
      </w:r>
      <w:r>
        <w:t xml:space="preserve">Ensuring public safety through patrols, intelligence gathering, and collaboration with local law enforcement to combat organized crime.</w:t>
      </w:r>
    </w:p>
    <w:p>
      <w:pPr>
        <w:numPr>
          <w:ilvl w:val="0"/>
          <w:numId w:val="1001"/>
        </w:numPr>
        <w:pStyle w:val="Compact"/>
      </w:pPr>
      <w:r>
        <w:rPr>
          <w:bCs/>
          <w:b/>
        </w:rPr>
        <w:t xml:space="preserve">Military-Civilian Collaboration:</w:t>
      </w:r>
      <w:r>
        <w:t xml:space="preserve"> </w:t>
      </w:r>
      <w:r>
        <w:t xml:space="preserve">Partnering with municipal authorities to implement community-based initiatives that address root causes of violence, such as poverty and lack of education.</w:t>
      </w:r>
    </w:p>
    <w:p>
      <w:pPr>
        <w:numPr>
          <w:ilvl w:val="0"/>
          <w:numId w:val="1001"/>
        </w:numPr>
        <w:pStyle w:val="Compact"/>
      </w:pPr>
      <w:r>
        <w:rPr>
          <w:bCs/>
          <w:b/>
        </w:rPr>
        <w:t xml:space="preserve">Humanitarian Missions:</w:t>
      </w:r>
      <w:r>
        <w:t xml:space="preserve"> </w:t>
      </w:r>
      <w:r>
        <w:t xml:space="preserve">Participating in disaster relief and public health campaigns, particularly during crises like the COVID-19 pandemic or natural disasters.</w:t>
      </w:r>
    </w:p>
    <w:p>
      <w:pPr>
        <w:pStyle w:val="FirstParagraph"/>
      </w:pPr>
      <w:r>
        <w:t xml:space="preserve">Military Officers in Medellín must also navigate the legacy of violence while fostering trust with communities that have historically been marginalized. This requires a commitment to transparency, accountability, and respect for human rights—values increasingly emphasized in Colombia’s post-conflict era.</w:t>
      </w:r>
    </w:p>
    <w:p>
      <w:r>
        <w:pict>
          <v:rect style="width:0;height:1.5pt" o:hralign="center" o:hrstd="t" o:hr="t"/>
        </w:pict>
      </w:r>
    </w:p>
    <w:bookmarkEnd w:id="23"/>
    <w:bookmarkStart w:id="24" w:name="Xeaad0a267c9483ab94858044b06c4caf770def7"/>
    <w:p>
      <w:pPr>
        <w:pStyle w:val="Heading2"/>
      </w:pPr>
      <w:r>
        <w:t xml:space="preserve">4. Challenges Faced by Military Officers in Medellín</w:t>
      </w:r>
    </w:p>
    <w:p>
      <w:pPr>
        <w:pStyle w:val="FirstParagraph"/>
      </w:pPr>
      <w:r>
        <w:t xml:space="preserve">The unique challenges faced by Military Officers in Medellín include:</w:t>
      </w:r>
    </w:p>
    <w:p>
      <w:pPr>
        <w:numPr>
          <w:ilvl w:val="0"/>
          <w:numId w:val="1002"/>
        </w:numPr>
        <w:pStyle w:val="Compact"/>
      </w:pPr>
      <w:r>
        <w:rPr>
          <w:bCs/>
          <w:b/>
        </w:rPr>
        <w:t xml:space="preserve">Urban Complexity:</w:t>
      </w:r>
      <w:r>
        <w:t xml:space="preserve"> </w:t>
      </w:r>
      <w:r>
        <w:t xml:space="preserve">The city’s dense population, economic disparities, and infrastructure demands require tailored strategies for security operations.</w:t>
      </w:r>
    </w:p>
    <w:p>
      <w:pPr>
        <w:numPr>
          <w:ilvl w:val="0"/>
          <w:numId w:val="1002"/>
        </w:numPr>
        <w:pStyle w:val="Compact"/>
      </w:pPr>
      <w:r>
        <w:rPr>
          <w:bCs/>
          <w:b/>
        </w:rPr>
        <w:t xml:space="preserve">Political Sensitivity:</w:t>
      </w:r>
      <w:r>
        <w:t xml:space="preserve"> </w:t>
      </w:r>
      <w:r>
        <w:t xml:space="preserve">Balancing military authority with democratic governance while avoiding accusations of overreach or authoritarianism.</w:t>
      </w:r>
    </w:p>
    <w:p>
      <w:pPr>
        <w:numPr>
          <w:ilvl w:val="0"/>
          <w:numId w:val="1002"/>
        </w:numPr>
        <w:pStyle w:val="Compact"/>
      </w:pPr>
      <w:r>
        <w:rPr>
          <w:bCs/>
          <w:b/>
        </w:rPr>
        <w:t xml:space="preserve">Social Reconciliation:</w:t>
      </w:r>
      <w:r>
        <w:t xml:space="preserve"> </w:t>
      </w:r>
      <w:r>
        <w:t xml:space="preserve">Addressing historical grievances from the conflict era without compromising national security objectives.</w:t>
      </w:r>
    </w:p>
    <w:p>
      <w:pPr>
        <w:pStyle w:val="FirstParagraph"/>
      </w:pPr>
      <w:r>
        <w:t xml:space="preserve">The presence of armed groups like the Clan del Golfo and remnants of paramilitary forces adds layers of complexity. Military Officers must also contend with international scrutiny regarding human rights practices, emphasizing the need for rigorous ethical training and adherence to international humanitarian law.</w:t>
      </w:r>
    </w:p>
    <w:p>
      <w:r>
        <w:pict>
          <v:rect style="width:0;height:1.5pt" o:hralign="center" o:hrstd="t" o:hr="t"/>
        </w:pict>
      </w:r>
    </w:p>
    <w:bookmarkEnd w:id="24"/>
    <w:bookmarkStart w:id="25" w:name="X132fe469d9f321f0647641ae2a832861125b51b"/>
    <w:p>
      <w:pPr>
        <w:pStyle w:val="Heading2"/>
      </w:pPr>
      <w:r>
        <w:t xml:space="preserve">5. Professional Development and Ethical Training</w:t>
      </w:r>
    </w:p>
    <w:p>
      <w:pPr>
        <w:pStyle w:val="FirstParagraph"/>
      </w:pPr>
      <w:r>
        <w:t xml:space="preserve">To fulfill their roles effectively in Medellín, Military Officers undergo extensive training programs that focus on both tactical skills and moral accountability. Institutions like the Colombian Military Academy (Escuela Militar de Cadetes) play a critical role in preparing officers for the challenges of modern warfare and peacebuilding.</w:t>
      </w:r>
    </w:p>
    <w:p>
      <w:pPr>
        <w:pStyle w:val="BodyText"/>
      </w:pPr>
      <w:r>
        <w:t xml:space="preserve">Ethical training is particularly crucial in Medellín, where military actions must align with Colombia’s commitment to international norms. Officers are trained to prioritize civilian protection, avoid collateral damage, and engage in dialogue with local communities. These principles are reinforced through continuous education on topics such as human rights law and conflict resolution.</w:t>
      </w:r>
    </w:p>
    <w:p>
      <w:r>
        <w:pict>
          <v:rect style="width:0;height:1.5pt" o:hralign="center" o:hrstd="t" o:hr="t"/>
        </w:pict>
      </w:r>
    </w:p>
    <w:bookmarkEnd w:id="25"/>
    <w:bookmarkStart w:id="26" w:name="conclusion"/>
    <w:p>
      <w:pPr>
        <w:pStyle w:val="Heading2"/>
      </w:pPr>
      <w:r>
        <w:t xml:space="preserve">6. Conclusion</w:t>
      </w:r>
    </w:p>
    <w:p>
      <w:pPr>
        <w:pStyle w:val="FirstParagraph"/>
      </w:pPr>
      <w:r>
        <w:t xml:space="preserve">The role of a Military Officer in Colombia Medellín is both demanding and transformative. As the nation continues its journey toward reconciliation, these officers serve as critical agents of stability, security, and development. Their work in Medellín exemplifies the broader challenges and opportunities faced by military institutions in post-conflict societies.</w:t>
      </w:r>
    </w:p>
    <w:p>
      <w:pPr>
        <w:pStyle w:val="BodyText"/>
      </w:pPr>
      <w:r>
        <w:t xml:space="preserve">This Undergraduate Thesis underscores the importance of integrating military expertise with socio-economic priorities to build a more inclusive future for Colombia. By examining the experiences of Military Officers in Medellín, this study contributes to a deeper understanding of how armed forces can evolve from instruments of war into pillars of peace and progress.</w:t>
      </w:r>
    </w:p>
    <w:p>
      <w:r>
        <w:pict>
          <v:rect style="width:0;height:1.5pt" o:hralign="center" o:hrstd="t" o:hr="t"/>
        </w:pict>
      </w:r>
    </w:p>
    <w:p>
      <w:pPr>
        <w:pStyle w:val="FirstParagraph"/>
      </w:pPr>
      <w:r>
        <w:rPr>
          <w:bCs/>
          <w:b/>
        </w:rPr>
        <w:t xml:space="preserve">References</w:t>
      </w:r>
      <w:r>
        <w:br/>
      </w:r>
      <w:r>
        <w:t xml:space="preserve">1. Colombian Ministry of Defense: Annual Report on Military Operations (2022)</w:t>
      </w:r>
      <w:r>
        <w:br/>
      </w:r>
      <w:r>
        <w:t xml:space="preserve">2. United Nations Office for Disarmament Affairs (UNODA): Colombia’s Peace Process Analysis (2016-2023)</w:t>
      </w:r>
      <w:r>
        <w:br/>
      </w:r>
      <w:r>
        <w:t xml:space="preserve">3. Universidad de Antioquia, Medellín: Research on Post-Conflict Urban Development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Military Officer in Colombia Medellín</dc:title>
  <dc:creator/>
  <dc:language>en</dc:language>
  <cp:keywords/>
  <dcterms:created xsi:type="dcterms:W3CDTF">2026-07-25T03:29:25Z</dcterms:created>
  <dcterms:modified xsi:type="dcterms:W3CDTF">2026-07-25T03:29:25Z</dcterms:modified>
</cp:coreProperties>
</file>

<file path=docProps/custom.xml><?xml version="1.0" encoding="utf-8"?>
<Properties xmlns="http://schemas.openxmlformats.org/officeDocument/2006/custom-properties" xmlns:vt="http://schemas.openxmlformats.org/officeDocument/2006/docPropsVTypes"/>
</file>