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National</w:t>
      </w:r>
      <w:r>
        <w:t xml:space="preserve"> </w:t>
      </w:r>
      <w:r>
        <w:t xml:space="preserve">Security</w:t>
      </w:r>
      <w:r>
        <w:t xml:space="preserve"> </w:t>
      </w:r>
      <w:r>
        <w:t xml:space="preserve">-</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bbc9f70f763af1d5037ee348231be2922b2e8e0"/>
    <w:p>
      <w:pPr>
        <w:pStyle w:val="Heading1"/>
      </w:pPr>
      <w:r>
        <w:t xml:space="preserve">Undergraduate Thesis: The Role of Military Officers in National Security - A Study of Ethiopia Addis Ababa</w:t>
      </w:r>
    </w:p>
    <w:bookmarkStart w:id="20" w:name="abstract"/>
    <w:p>
      <w:pPr>
        <w:pStyle w:val="Heading2"/>
      </w:pPr>
      <w:r>
        <w:t xml:space="preserve">Abstract</w:t>
      </w:r>
    </w:p>
    <w:p>
      <w:pPr>
        <w:pStyle w:val="FirstParagraph"/>
      </w:pPr>
      <w:r>
        <w:t xml:space="preserve">This Undergraduate Thesis explores the critical role of Military Officers in ensuring national security within the context of Ethiopia, with a specific focus on Addis Ababa. As the capital and political heart of Ethiopia, Addis Ababa serves as a strategic hub for military operations, policy formulation, and regional stability. The study examines how Military Officers in this region contribute to safeguarding Ethiopian sovereignty amid internal and external challenges. Through qualitative analysis and case studies, this thesis highlights the responsibilities of Military Officers in addressing threats such as terrorism, inter-ethnic conflicts, and border disputes. It also evaluates the training frameworks, leadership qualities, and ethical obligations that define a Modern Military Officer in Ethiopia Addis Ababa.</w:t>
      </w:r>
    </w:p>
    <w:bookmarkEnd w:id="20"/>
    <w:bookmarkStart w:id="21" w:name="introduction"/>
    <w:p>
      <w:pPr>
        <w:pStyle w:val="Heading2"/>
      </w:pPr>
      <w:r>
        <w:t xml:space="preserve">Introduction</w:t>
      </w:r>
    </w:p>
    <w:p>
      <w:pPr>
        <w:pStyle w:val="FirstParagraph"/>
      </w:pPr>
      <w:r>
        <w:t xml:space="preserve">Ethiopia’s national security framework is deeply intertwined with the effectiveness of its military institutions. As the headquarters of the Ethiopian Defense Forces (EDF), Addis Ababa holds immense significance in shaping military strategies and policies. Military Officers, as key decision-makers, play a pivotal role in maintaining stability, defending borders, and upholding democratic governance. This thesis seeks to analyze how Military Officers in Ethiopia Addis Ababa navigate complex security challenges while aligning with national objectives. The study is particularly relevant given Ethiopia’s history of civil unrest, regional conflicts (e.g., tensions with Eritrea and Somalia), and the growing threat of extremist groups in the Horn of Africa.</w:t>
      </w:r>
    </w:p>
    <w:bookmarkEnd w:id="21"/>
    <w:bookmarkStart w:id="22" w:name="literature-review"/>
    <w:p>
      <w:pPr>
        <w:pStyle w:val="Heading2"/>
      </w:pPr>
      <w:r>
        <w:t xml:space="preserve">Literature Review</w:t>
      </w:r>
    </w:p>
    <w:p>
      <w:pPr>
        <w:pStyle w:val="FirstParagraph"/>
      </w:pPr>
      <w:r>
        <w:t xml:space="preserve">The role of Military Officers in national security is a widely studied topic, with scholars emphasizing their dual responsibilities as both tacticians and ethical leaders. In Ethiopia, studies by Tesfaye (2018) and Gebresilassie (2019) highlight the historical evolution of the military from a tool of imperial control to a modern force focused on counterterrorism and disaster management. However, gaps persist in understanding how Military Officers in Addis Ababa specifically address contemporary threats. Additionally, international literature (e.g., Hauge &amp; Ronningen, 2015) underscores the need for transparency and accountability within military institutions to prevent abuse of power.</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case studies, interviews with retired Military Officers in Addis Ababa, and an analysis of government policy documents. Data collection focused on the period between 2010 and 2023 to capture recent developments in Ethiopia’s security landscape. Key informants included senior officers from the EDF headquarters and civilian experts in defense policy. The study also utilized secondary sources such as academic journals, military reports, and news articles to contextualize the role of Military Officers within Ethiopia’s socio-political framework.</w:t>
      </w:r>
    </w:p>
    <w:bookmarkEnd w:id="23"/>
    <w:bookmarkStart w:id="24" w:name="findings-analysis"/>
    <w:p>
      <w:pPr>
        <w:pStyle w:val="Heading2"/>
      </w:pPr>
      <w:r>
        <w:t xml:space="preserve">Findings &amp; Analysis</w:t>
      </w:r>
    </w:p>
    <w:p>
      <w:pPr>
        <w:pStyle w:val="FirstParagraph"/>
      </w:pPr>
      <w:r>
        <w:rPr>
          <w:bCs/>
          <w:b/>
        </w:rPr>
        <w:t xml:space="preserve">Military Officers in Addis Ababa are central to Ethiopia’s defense strategy</w:t>
      </w:r>
      <w:r>
        <w:t xml:space="preserve">, particularly in counterterrorism operations and peacekeeping missions. For instance, during the 2019 Ethiopian military intervention in Tigray, officers based in Addis Ababa coordinated logistics and intelligence gathering. However, findings reveal challenges such as limited technological resources and bureaucratic delays that hinder rapid response capabilities.</w:t>
      </w:r>
    </w:p>
    <w:p>
      <w:pPr>
        <w:pStyle w:val="BodyText"/>
      </w:pPr>
      <w:r>
        <w:rPr>
          <w:bCs/>
          <w:b/>
        </w:rPr>
        <w:t xml:space="preserve">Ethical leadership</w:t>
      </w:r>
      <w:r>
        <w:t xml:space="preserve"> </w:t>
      </w:r>
      <w:r>
        <w:t xml:space="preserve">is another critical aspect. Interviews with retired officers highlighted the importance of maintaining civilian control over the military to prevent coups or authoritarian takeovers, a concern historically relevant to Ethiopia’s political landscape. Additionally, Military Officers in Addis Ababa are increasingly involved in community engagement initiatives, such as disaster relief and youth empowerment programs, reflecting a broader shift toward socially responsible governance.</w:t>
      </w:r>
    </w:p>
    <w:p>
      <w:pPr>
        <w:pStyle w:val="BodyText"/>
      </w:pPr>
      <w:r>
        <w:rPr>
          <w:bCs/>
          <w:b/>
        </w:rPr>
        <w:t xml:space="preserve">Training and education</w:t>
      </w:r>
      <w:r>
        <w:t xml:space="preserve"> </w:t>
      </w:r>
      <w:r>
        <w:t xml:space="preserve">for Military Officers remain underfunded compared to Western counterparts. While the National Defense University (NDU) in Addis Ababa provides foundational training, gaps in advanced technological skills and inter-agency collaboration are evident. This limits the ability of officers to address modern threats such as cyber warfare or transnational organized crime.</w:t>
      </w:r>
    </w:p>
    <w:bookmarkEnd w:id="24"/>
    <w:bookmarkStart w:id="25" w:name="conclusion-recommendations"/>
    <w:p>
      <w:pPr>
        <w:pStyle w:val="Heading2"/>
      </w:pPr>
      <w:r>
        <w:t xml:space="preserve">Conclusion &amp; Recommendations</w:t>
      </w:r>
    </w:p>
    <w:p>
      <w:pPr>
        <w:pStyle w:val="FirstParagraph"/>
      </w:pPr>
      <w:r>
        <w:t xml:space="preserve">The role of Military Officers in Ethiopia Addis Ababa is indispensable to national security, yet it requires systemic improvements. This Undergraduate Thesis concludes that strengthening the training infrastructure, promoting transparency in military operations, and integrating technology into defense strategies are essential steps. Furthermore, fostering collaboration between the military and civilian institutions can enhance trust and efficiency. For future research, a comparative study of Military Officer roles across African capitals could provide deeper insights into regional security dynamics.</w:t>
      </w:r>
    </w:p>
    <w:p>
      <w:pPr>
        <w:pStyle w:val="BodyText"/>
      </w:pPr>
      <w:r>
        <w:rPr>
          <w:bCs/>
          <w:b/>
        </w:rPr>
        <w:t xml:space="preserve">Recommendations</w:t>
      </w:r>
      <w:r>
        <w:t xml:space="preserve">:</w:t>
      </w:r>
      <w:r>
        <w:t xml:space="preserve"> </w:t>
      </w:r>
      <w:r>
        <w:t xml:space="preserve">- Increase funding for advanced military education in Addis Ababa.</w:t>
      </w:r>
      <w:r>
        <w:t xml:space="preserve"> </w:t>
      </w:r>
      <w:r>
        <w:t xml:space="preserve">- Implement anti-corruption measures within the Ethiopian Defense Forces.</w:t>
      </w:r>
      <w:r>
        <w:t xml:space="preserve"> </w:t>
      </w:r>
      <w:r>
        <w:t xml:space="preserve">- Encourage international partnerships for technological and tactical training.</w:t>
      </w:r>
    </w:p>
    <w:bookmarkEnd w:id="25"/>
    <w:bookmarkStart w:id="26" w:name="acknowledgments"/>
    <w:p>
      <w:pPr>
        <w:pStyle w:val="Heading2"/>
      </w:pPr>
      <w:r>
        <w:t xml:space="preserve">Acknowledgments</w:t>
      </w:r>
    </w:p>
    <w:p>
      <w:pPr>
        <w:pStyle w:val="FirstParagraph"/>
      </w:pPr>
      <w:r>
        <w:t xml:space="preserve">The author extends gratitude to the Ethiopian Defense Forces for their cooperation, as well as to professors at Addis Ababa University’s Department of Political Science for their guidance. Special thanks are due to the anonymous informants who shared their experiences.</w:t>
      </w:r>
    </w:p>
    <w:bookmarkEnd w:id="26"/>
    <w:bookmarkStart w:id="27" w:name="references"/>
    <w:p>
      <w:pPr>
        <w:pStyle w:val="Heading2"/>
      </w:pPr>
      <w:r>
        <w:t xml:space="preserve">References</w:t>
      </w:r>
    </w:p>
    <w:p>
      <w:pPr>
        <w:numPr>
          <w:ilvl w:val="0"/>
          <w:numId w:val="1001"/>
        </w:numPr>
        <w:pStyle w:val="Compact"/>
      </w:pPr>
      <w:r>
        <w:t xml:space="preserve">Tesfaye, A. (2018). *Ethiopia’s Military: From Imperial Guard to Modern Force*. Addis Ababa University Press.</w:t>
      </w:r>
    </w:p>
    <w:p>
      <w:pPr>
        <w:numPr>
          <w:ilvl w:val="0"/>
          <w:numId w:val="1001"/>
        </w:numPr>
        <w:pStyle w:val="Compact"/>
      </w:pPr>
      <w:r>
        <w:t xml:space="preserve">Gebresilassie, M. (2019). *Security Challenges in the Horn of Africa*. Journal of African Studies, 45(3), 112–130.</w:t>
      </w:r>
    </w:p>
    <w:p>
      <w:pPr>
        <w:numPr>
          <w:ilvl w:val="0"/>
          <w:numId w:val="1001"/>
        </w:numPr>
        <w:pStyle w:val="Compact"/>
      </w:pPr>
      <w:r>
        <w:t xml:space="preserve">Hauge, E., &amp; Ronningen, K. (2015). *Military and Civilian Power: A Comparative Study*. Cambridge University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National Security - Ethiopia Addis Ababa</dc:title>
  <dc:creator/>
  <dc:language>en</dc:language>
  <cp:keywords/>
  <dcterms:created xsi:type="dcterms:W3CDTF">2026-07-23T23:43:28Z</dcterms:created>
  <dcterms:modified xsi:type="dcterms:W3CDTF">2026-07-23T23:43:28Z</dcterms:modified>
</cp:coreProperties>
</file>

<file path=docProps/custom.xml><?xml version="1.0" encoding="utf-8"?>
<Properties xmlns="http://schemas.openxmlformats.org/officeDocument/2006/custom-properties" xmlns:vt="http://schemas.openxmlformats.org/officeDocument/2006/docPropsVTypes"/>
</file>