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23893a24dad4b5aa7b6199f5200825a888c97ff"/>
    <w:p>
      <w:pPr>
        <w:pStyle w:val="Heading1"/>
      </w:pPr>
      <w:r>
        <w:t xml:space="preserve">Undergraduate Thesis: The Role of the Military Officer in Germany Munich</w:t>
      </w:r>
    </w:p>
    <w:bookmarkStart w:id="20" w:name="abstract"/>
    <w:p>
      <w:pPr>
        <w:pStyle w:val="Heading2"/>
      </w:pPr>
      <w:r>
        <w:t xml:space="preserve">Abstract</w:t>
      </w:r>
    </w:p>
    <w:p>
      <w:pPr>
        <w:pStyle w:val="FirstParagraph"/>
      </w:pPr>
      <w:r>
        <w:t xml:space="preserve">This undergraduate thesis explores the multifaceted role of a military officer within the context of contemporary Germany, with a specific focus on Munich. As a city at the crossroads of historical and modern military significance, Munich provides a unique lens through which to examine the responsibilities, challenges, and opportunities associated with serving as a military officer in Germany today. The thesis investigates how historical legacies, national security policies, and regional dynamics shape the identity and function of military officers in this region. It also highlights the educational pathways available for aspiring officers in Munich and evaluates their relevance to Germany’s evolving defense strategy.</w:t>
      </w:r>
    </w:p>
    <w:bookmarkEnd w:id="20"/>
    <w:bookmarkStart w:id="21" w:name="introduction"/>
    <w:p>
      <w:pPr>
        <w:pStyle w:val="Heading2"/>
      </w:pPr>
      <w:r>
        <w:t xml:space="preserve">Introduction</w:t>
      </w:r>
    </w:p>
    <w:p>
      <w:pPr>
        <w:pStyle w:val="FirstParagraph"/>
      </w:pPr>
      <w:r>
        <w:t xml:space="preserve">The role of a military officer is both a professional duty and a societal responsibility, particularly within nations with complex histories like Germany. In Munich, a city steeped in military history—from its association with the Bavarian Army to its role as the headquarters for key defense institutions—the position of a military officer carries unique cultural and political weight. This thesis aims to analyze how these factors influence the training, leadership expectations, and operational roles of military officers in Germany Munich. By contextualizing their work within broader national and regional frameworks, this study seeks to contribute to a deeper understanding of the challenges faced by modern German military personnel.</w:t>
      </w:r>
    </w:p>
    <w:bookmarkEnd w:id="21"/>
    <w:bookmarkStart w:id="22" w:name="X4dc415e2bef2da2675c3fcca158a5a44ea5ff8c"/>
    <w:p>
      <w:pPr>
        <w:pStyle w:val="Heading2"/>
      </w:pPr>
      <w:r>
        <w:t xml:space="preserve">Historical Context: Military Legacy in Munich</w:t>
      </w:r>
    </w:p>
    <w:p>
      <w:pPr>
        <w:pStyle w:val="FirstParagraph"/>
      </w:pPr>
      <w:r>
        <w:t xml:space="preserve">Munich’s historical ties to militarism are undeniable. The city was the capital of Bavaria, which maintained its own army until 1918, and it played a pivotal role in Germany’s military evolution during the 19th and 20th centuries. However, post-World War II, Germany’s approach to military service has undergone profound transformation. The founding of the Bundeswehr (Federal Defense Forces) in 1955 marked a shift toward a professionalized, democratic military structure under NATO auspices. Munich became an important center for defense education and research, hosting institutions like the German Armed Forces University (Fachhochschule für Sicherheitsmanagement) and the headquarters of key Bundeswehr commands. This legacy continues to shape the identity of modern military officers in the region.</w:t>
      </w:r>
    </w:p>
    <w:bookmarkEnd w:id="22"/>
    <w:bookmarkStart w:id="23" w:name="X83fe4d44761fa6a4c4aceb2d2f1d876283eff8c"/>
    <w:p>
      <w:pPr>
        <w:pStyle w:val="Heading2"/>
      </w:pPr>
      <w:r>
        <w:t xml:space="preserve">The Modern Military Officer: Responsibilities and Challenges</w:t>
      </w:r>
    </w:p>
    <w:p>
      <w:pPr>
        <w:pStyle w:val="FirstParagraph"/>
      </w:pPr>
      <w:r>
        <w:t xml:space="preserve">Today, a military officer in Germany Munich must navigate a dual role as both a professional soldier and a representative of democratic values. The Bundeswehr’s mandate includes national defense, crisis management, and international peacekeeping missions. In Munich, officers are often involved in strategic planning for NATO exercises, cybersecurity operations, and disaster response initiatives. Challenges include balancing the demands of military service with personal life—particularly under Germany’s strict conscription-free system—and addressing public skepticism about military engagement in a country still grappling with its historical past.</w:t>
      </w:r>
    </w:p>
    <w:bookmarkEnd w:id="23"/>
    <w:bookmarkStart w:id="24" w:name="X80e66150b92bb1e3d4235cf1592d3b60d8bd1b2"/>
    <w:p>
      <w:pPr>
        <w:pStyle w:val="Heading2"/>
      </w:pPr>
      <w:r>
        <w:t xml:space="preserve">Educational Pathways: Training Military Officers in Munich</w:t>
      </w:r>
    </w:p>
    <w:p>
      <w:pPr>
        <w:pStyle w:val="FirstParagraph"/>
      </w:pPr>
      <w:r>
        <w:t xml:space="preserve">Becoming a military officer in Germany requires rigorous academic and physical training. Aspiring officers must complete a bachelor’s degree, often at institutions like the Technische Universität München or Ludwig-Maximilians-Universität, followed by specialized military education at the Bundeswehr University Munich (FHM). This institution provides courses in leadership, tactics, and international relations tailored to modern defense needs. The integration of academic excellence with military discipline is a hallmark of German officer training, ensuring that graduates are equipped to lead in both traditional and non-traditional security contexts.</w:t>
      </w:r>
    </w:p>
    <w:bookmarkEnd w:id="24"/>
    <w:bookmarkStart w:id="25" w:name="X67def854c2151aad5444d016b5ffc7f8982c88d"/>
    <w:p>
      <w:pPr>
        <w:pStyle w:val="Heading2"/>
      </w:pPr>
      <w:r>
        <w:t xml:space="preserve">Regional Dynamics: Munich as a Military Hub</w:t>
      </w:r>
    </w:p>
    <w:p>
      <w:pPr>
        <w:pStyle w:val="FirstParagraph"/>
      </w:pPr>
      <w:r>
        <w:t xml:space="preserve">Munich’s strategic location at the heart of Europe makes it a critical hub for military operations and research. The city hosts the European Space Agency’s (ESA) European Space Operations Centre, which collaborates with the Bundeswehr on defense technology. Additionally, Munich is home to numerous defense contractors and research institutions working on cutting-edge innovations like drone technology, cyber warfare systems, and artificial intelligence for military applications. Military officers in this region are thus often at the forefront of technological advancements that shape Germany’s global security posture.</w:t>
      </w:r>
    </w:p>
    <w:bookmarkEnd w:id="25"/>
    <w:bookmarkStart w:id="26" w:name="conclusion"/>
    <w:p>
      <w:pPr>
        <w:pStyle w:val="Heading2"/>
      </w:pPr>
      <w:r>
        <w:t xml:space="preserve">Conclusion</w:t>
      </w:r>
    </w:p>
    <w:p>
      <w:pPr>
        <w:pStyle w:val="FirstParagraph"/>
      </w:pPr>
      <w:r>
        <w:t xml:space="preserve">The role of a military officer in Germany Munich is defined by a unique interplay of historical legacy, modern defense requirements, and regional significance. As the Bundeswehr continues to adapt to emerging threats—ranging from hybrid warfare to climate-induced crises—officers in Munich must remain versatile, ethical leaders capable of navigating complex geopolitical landscapes. This thesis underscores the importance of fostering a culture that values both military professionalism and democratic accountability, ensuring that Germany’s armed forces serve as a stabilizing force for peace and security.</w:t>
      </w:r>
    </w:p>
    <w:bookmarkEnd w:id="26"/>
    <w:bookmarkStart w:id="27" w:name="references"/>
    <w:p>
      <w:pPr>
        <w:pStyle w:val="Heading2"/>
      </w:pPr>
      <w:r>
        <w:t xml:space="preserve">References</w:t>
      </w:r>
    </w:p>
    <w:p>
      <w:pPr>
        <w:numPr>
          <w:ilvl w:val="0"/>
          <w:numId w:val="1001"/>
        </w:numPr>
        <w:pStyle w:val="Compact"/>
      </w:pPr>
      <w:r>
        <w:t xml:space="preserve">Bundeswehr University Munich. (n.d.). "About the Bundeswehr University." https://www.fhm.de</w:t>
      </w:r>
    </w:p>
    <w:p>
      <w:pPr>
        <w:numPr>
          <w:ilvl w:val="0"/>
          <w:numId w:val="1001"/>
        </w:numPr>
        <w:pStyle w:val="Compact"/>
      </w:pPr>
      <w:r>
        <w:t xml:space="preserve">German Federal Ministry of Defence. (2023). "Bundeswehr Strategy 2035." Berlin: BMVg.</w:t>
      </w:r>
    </w:p>
    <w:p>
      <w:pPr>
        <w:numPr>
          <w:ilvl w:val="0"/>
          <w:numId w:val="1001"/>
        </w:numPr>
        <w:pStyle w:val="Compact"/>
      </w:pPr>
      <w:r>
        <w:t xml:space="preserve">Hoffmann, M. (2018). "Germany’s Military and the Challenge of Democratic Legitimacy." Journal of Modern European History, 16(3), 45–67.</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Munich</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Military Officer in Germany Munich</dc:title>
  <dc:creator/>
  <dc:language>en</dc:language>
  <cp:keywords/>
  <dcterms:created xsi:type="dcterms:W3CDTF">2026-07-21T04:56:29Z</dcterms:created>
  <dcterms:modified xsi:type="dcterms:W3CDTF">2026-07-21T04:56:29Z</dcterms:modified>
</cp:coreProperties>
</file>

<file path=docProps/custom.xml><?xml version="1.0" encoding="utf-8"?>
<Properties xmlns="http://schemas.openxmlformats.org/officeDocument/2006/custom-properties" xmlns:vt="http://schemas.openxmlformats.org/officeDocument/2006/docPropsVTypes"/>
</file>