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302a77fc85cbcef3409ebb600c360f0fa0ab98c"/>
    <w:p>
      <w:pPr>
        <w:pStyle w:val="Heading1"/>
      </w:pPr>
      <w:r>
        <w:t xml:space="preserve">Undergraduate Thesis: The Role and Challenges of a Military Officer in Iraq, Baghdad</w:t>
      </w:r>
    </w:p>
    <w:p>
      <w:pPr>
        <w:pStyle w:val="FirstParagraph"/>
      </w:pPr>
      <w:r>
        <w:t xml:space="preserve">This Undergraduate Thesis explores the critical responsibilities, challenges, and strategic importance of a</w:t>
      </w:r>
      <w:r>
        <w:t xml:space="preserve"> </w:t>
      </w:r>
      <w:r>
        <w:rPr>
          <w:bCs/>
          <w:b/>
        </w:rPr>
        <w:t xml:space="preserve">Military Officer</w:t>
      </w:r>
      <w:r>
        <w:t xml:space="preserve"> </w:t>
      </w:r>
      <w:r>
        <w:t xml:space="preserve">operating in the complex security environment of</w:t>
      </w:r>
      <w:r>
        <w:t xml:space="preserve"> </w:t>
      </w:r>
      <w:r>
        <w:rPr>
          <w:iCs/>
          <w:i/>
        </w:rPr>
        <w:t xml:space="preserve">Iraq Baghdad</w:t>
      </w:r>
      <w:r>
        <w:t xml:space="preserve">. Focusing on the post-2003 reconstruction era and subsequent developments, this document analyzes how military leadership adapts to political instability, sectarian violence, and the unique cultural landscape of Baghdad. The study emphasizes the dual role of a Military Officer as both a tactical commander and a facilitator of peace-building in one of the world's most volatile regions.</w:t>
      </w:r>
    </w:p>
    <w:bookmarkStart w:id="20" w:name="introduction"/>
    <w:p>
      <w:pPr>
        <w:pStyle w:val="Heading2"/>
      </w:pPr>
      <w:r>
        <w:t xml:space="preserve">Introduction</w:t>
      </w:r>
    </w:p>
    <w:p>
      <w:pPr>
        <w:pStyle w:val="FirstParagraph"/>
      </w:pPr>
      <w:r>
        <w:t xml:space="preserve">The role of a</w:t>
      </w:r>
      <w:r>
        <w:t xml:space="preserve"> </w:t>
      </w:r>
      <w:r>
        <w:rPr>
          <w:bCs/>
          <w:b/>
        </w:rPr>
        <w:t xml:space="preserve">Military Officer</w:t>
      </w:r>
      <w:r>
        <w:t xml:space="preserve"> </w:t>
      </w:r>
      <w:r>
        <w:t xml:space="preserve">in</w:t>
      </w:r>
      <w:r>
        <w:t xml:space="preserve"> </w:t>
      </w:r>
      <w:r>
        <w:rPr>
          <w:iCs/>
          <w:i/>
        </w:rPr>
        <w:t xml:space="preserve">Iraq Baghdad</w:t>
      </w:r>
      <w:r>
        <w:t xml:space="preserve"> </w:t>
      </w:r>
      <w:r>
        <w:t xml:space="preserve">is multifaceted, requiring expertise in counterinsurgency, diplomacy, and cultural sensitivity. Since the 2003 invasion of Iraq, Baghdad has remained a focal point for military operations due to its political significance and vulnerability to insurgent attacks. This thesis investigates how Military Officers navigate the challenges of urban warfare, interagency coordination, and nation-building in a city marked by sectarian divisions.</w:t>
      </w:r>
    </w:p>
    <w:p>
      <w:pPr>
        <w:pStyle w:val="BodyText"/>
      </w:pPr>
      <w:r>
        <w:t xml:space="preserve">The study is divided into three main sections: (1) an overview of the historical context shaping Baghdad's security landscape; (2) an analysis of the unique responsibilities and strategies employed by Military Officers in this environment; and (3) recommendations for improving military effectiveness in future operations. By integrating case studies, scholarly research, and operational reports, this document aims to provide a comprehensive understanding of the Military Officer's role in</w:t>
      </w:r>
      <w:r>
        <w:t xml:space="preserve"> </w:t>
      </w:r>
      <w:r>
        <w:rPr>
          <w:iCs/>
          <w:i/>
        </w:rPr>
        <w:t xml:space="preserve">Iraq Baghdad</w:t>
      </w:r>
      <w:r>
        <w:t xml:space="preserve">.</w:t>
      </w:r>
    </w:p>
    <w:bookmarkEnd w:id="20"/>
    <w:bookmarkStart w:id="21" w:name="Xec2e1355dff875d543ed236277d074fad1e8f8a"/>
    <w:p>
      <w:pPr>
        <w:pStyle w:val="Heading2"/>
      </w:pPr>
      <w:r>
        <w:t xml:space="preserve">Historical Context: Baghdad as a Strategic Hub</w:t>
      </w:r>
    </w:p>
    <w:p>
      <w:pPr>
        <w:pStyle w:val="FirstParagraph"/>
      </w:pPr>
      <w:r>
        <w:rPr>
          <w:iCs/>
          <w:i/>
        </w:rPr>
        <w:t xml:space="preserve">Iraq Baghdad</w:t>
      </w:r>
      <w:r>
        <w:t xml:space="preserve">, the capital of Iraq and its largest city, has long been a strategic center for military operations due to its political and economic significance. Following the 2003 invasion, the city became a battleground for sectarian violence between Sunni and Shia groups, as well as foreign insurgent factions. The lack of centralized governance post-2003 created power vacuums that insurgents exploited, leading to widespread instability.</w:t>
      </w:r>
    </w:p>
    <w:p>
      <w:pPr>
        <w:pStyle w:val="BodyText"/>
      </w:pPr>
      <w:r>
        <w:t xml:space="preserve">Military Officers deployed to Baghdad during this period faced unprecedented challenges. Unlike traditional combat zones, urban warfare in Baghdad required precision to minimize civilian casualties while dismantling networks of violence. The city's dense population and historical landmarks added complexity to military operations, demanding a balance between security and cultural preservation.</w:t>
      </w:r>
    </w:p>
    <w:bookmarkEnd w:id="21"/>
    <w:bookmarkStart w:id="22" w:name="X6b3cc7175620951ad06eb8d1538e5fa6dd810b8"/>
    <w:p>
      <w:pPr>
        <w:pStyle w:val="Heading2"/>
      </w:pPr>
      <w:r>
        <w:t xml:space="preserve">Responsibilities of a Military Officer in Baghdad</w:t>
      </w:r>
    </w:p>
    <w:p>
      <w:pPr>
        <w:pStyle w:val="FirstParagraph"/>
      </w:pPr>
      <w:r>
        <w:t xml:space="preserve">A</w:t>
      </w:r>
      <w:r>
        <w:t xml:space="preserve"> </w:t>
      </w:r>
      <w:r>
        <w:rPr>
          <w:bCs/>
          <w:b/>
        </w:rPr>
        <w:t xml:space="preserve">Military Officer</w:t>
      </w:r>
      <w:r>
        <w:t xml:space="preserve"> </w:t>
      </w:r>
      <w:r>
        <w:t xml:space="preserve">in</w:t>
      </w:r>
      <w:r>
        <w:t xml:space="preserve"> </w:t>
      </w:r>
      <w:r>
        <w:rPr>
          <w:iCs/>
          <w:i/>
        </w:rPr>
        <w:t xml:space="preserve">Iraq Baghdad</w:t>
      </w:r>
      <w:r>
        <w:t xml:space="preserve"> </w:t>
      </w:r>
      <w:r>
        <w:t xml:space="preserve">must fulfill three primary roles: tactical leadership, interagency coordination, and community engagement. Tactical leadership involves directing counterinsurgency operations while adhering to international laws of war. Interagency coordination requires collaboration with local police, intelligence agencies, and international actors such as the United Nations and coalition forces.</w:t>
      </w:r>
    </w:p>
    <w:p>
      <w:pPr>
        <w:pStyle w:val="BodyText"/>
      </w:pPr>
      <w:r>
        <w:t xml:space="preserve">Community engagement is equally critical. Military Officers must build trust with Baghdad's diverse population, which includes Shia Arabs, Sunni Arabs, Kurds, and other ethnic minorities. This necessitates cultural competence—understanding local customs, religious practices, and historical grievances—to avoid actions that might inflame sectarian tensions.</w:t>
      </w:r>
    </w:p>
    <w:p>
      <w:pPr>
        <w:pStyle w:val="BodyText"/>
      </w:pPr>
      <w:r>
        <w:t xml:space="preserve">Case studies from the U.S. military's "Surge" in 2007 highlight the importance of embedding military units within Baghdad neighborhoods to foster relationships with locals. Officers who prioritized dialogue over force often achieved better outcomes in reducing violence and improving security cooperation.</w:t>
      </w:r>
    </w:p>
    <w:bookmarkEnd w:id="22"/>
    <w:bookmarkStart w:id="23" w:name="challenges-faced-by-military-officers"/>
    <w:p>
      <w:pPr>
        <w:pStyle w:val="Heading2"/>
      </w:pPr>
      <w:r>
        <w:t xml:space="preserve">Challenges Faced by Military Officers</w:t>
      </w:r>
    </w:p>
    <w:p>
      <w:pPr>
        <w:pStyle w:val="FirstParagraph"/>
      </w:pPr>
      <w:r>
        <w:t xml:space="preserve">The role of a</w:t>
      </w:r>
      <w:r>
        <w:t xml:space="preserve"> </w:t>
      </w:r>
      <w:r>
        <w:rPr>
          <w:bCs/>
          <w:b/>
        </w:rPr>
        <w:t xml:space="preserve">Military Officer</w:t>
      </w:r>
      <w:r>
        <w:t xml:space="preserve"> </w:t>
      </w:r>
      <w:r>
        <w:t xml:space="preserve">in</w:t>
      </w:r>
      <w:r>
        <w:t xml:space="preserve"> </w:t>
      </w:r>
      <w:r>
        <w:rPr>
          <w:iCs/>
          <w:i/>
        </w:rPr>
        <w:t xml:space="preserve">Iraq Baghdad</w:t>
      </w:r>
      <w:r>
        <w:t xml:space="preserve"> </w:t>
      </w:r>
      <w:r>
        <w:t xml:space="preserve">is fraught with challenges, including:</w:t>
      </w:r>
    </w:p>
    <w:p>
      <w:pPr>
        <w:numPr>
          <w:ilvl w:val="0"/>
          <w:numId w:val="1001"/>
        </w:numPr>
        <w:pStyle w:val="Compact"/>
      </w:pPr>
      <w:r>
        <w:t xml:space="preserve">Sectarian Violence:** Persistent clashes between Sunni and Shia groups have complicated military operations, requiring careful navigation of political alliances.</w:t>
      </w:r>
    </w:p>
    <w:p>
      <w:pPr>
        <w:numPr>
          <w:ilvl w:val="0"/>
          <w:numId w:val="1001"/>
        </w:numPr>
        <w:pStyle w:val="Compact"/>
      </w:pPr>
      <w:r>
        <w:t xml:space="preserve">Civilian Casualties:** Urban warfare in densely populated areas risks harming non-combatants, necessitating precision in targeting and strict adherence to rules of engagement.</w:t>
      </w:r>
    </w:p>
    <w:p>
      <w:pPr>
        <w:numPr>
          <w:ilvl w:val="0"/>
          <w:numId w:val="1001"/>
        </w:numPr>
        <w:pStyle w:val="Compact"/>
      </w:pPr>
      <w:r>
        <w:t xml:space="preserve">Political Instability:** Frequent changes in Iraq's government and leadership have created uncertainty, making long-term planning difficult for military commanders.</w:t>
      </w:r>
    </w:p>
    <w:p>
      <w:pPr>
        <w:numPr>
          <w:ilvl w:val="0"/>
          <w:numId w:val="1001"/>
        </w:numPr>
        <w:pStyle w:val="Compact"/>
      </w:pPr>
      <w:r>
        <w:t xml:space="preserve">Cultural Misunderstandings:** Missteps in cultural norms can alienate local populations, undermining the legitimacy of foreign forces.</w:t>
      </w:r>
    </w:p>
    <w:p>
      <w:pPr>
        <w:pStyle w:val="FirstParagraph"/>
      </w:pPr>
      <w:r>
        <w:t xml:space="preserve">These challenges underscore the need for Military Officers to be adaptable and well-trained in both military tactics and cross-cultural communication. The 2014 ISIS takeover of Baghdad further exacerbated these issues, requiring rapid shifts in strategy from counterinsurgency to urban defense operations.</w:t>
      </w:r>
    </w:p>
    <w:bookmarkEnd w:id="23"/>
    <w:bookmarkStart w:id="24" w:name="recommendations-for-future-operations"/>
    <w:p>
      <w:pPr>
        <w:pStyle w:val="Heading2"/>
      </w:pPr>
      <w:r>
        <w:t xml:space="preserve">Recommendations for Future Operations</w:t>
      </w:r>
    </w:p>
    <w:p>
      <w:pPr>
        <w:pStyle w:val="FirstParagraph"/>
      </w:pPr>
      <w:r>
        <w:t xml:space="preserve">To enhance the effectiveness of</w:t>
      </w:r>
      <w:r>
        <w:t xml:space="preserve"> </w:t>
      </w:r>
      <w:r>
        <w:rPr>
          <w:bCs/>
          <w:b/>
        </w:rPr>
        <w:t xml:space="preserve">Military Officers</w:t>
      </w:r>
      <w:r>
        <w:t xml:space="preserve"> </w:t>
      </w:r>
      <w:r>
        <w:t xml:space="preserve">in</w:t>
      </w:r>
      <w:r>
        <w:t xml:space="preserve"> </w:t>
      </w:r>
      <w:r>
        <w:rPr>
          <w:iCs/>
          <w:i/>
        </w:rPr>
        <w:t xml:space="preserve">Iraq Baghdad</w:t>
      </w:r>
      <w:r>
        <w:t xml:space="preserve">, this thesis proposes several recommendations:</w:t>
      </w:r>
    </w:p>
    <w:p>
      <w:pPr>
        <w:numPr>
          <w:ilvl w:val="0"/>
          <w:numId w:val="1002"/>
        </w:numPr>
        <w:pStyle w:val="Compact"/>
      </w:pPr>
      <w:r>
        <w:t xml:space="preserve">Enhanced Cultural Training:** Military personnel should receive rigorous training on Iraqi history, religion, and social dynamics before deployment.</w:t>
      </w:r>
    </w:p>
    <w:p>
      <w:pPr>
        <w:numPr>
          <w:ilvl w:val="0"/>
          <w:numId w:val="1002"/>
        </w:numPr>
        <w:pStyle w:val="Compact"/>
      </w:pPr>
      <w:r>
        <w:t xml:space="preserve">Local Partnerships:** Strengthening ties with local leaders and institutions can improve the legitimacy of military operations and foster grassroots cooperation.</w:t>
      </w:r>
    </w:p>
    <w:p>
      <w:pPr>
        <w:numPr>
          <w:ilvl w:val="0"/>
          <w:numId w:val="1002"/>
        </w:numPr>
        <w:pStyle w:val="Compact"/>
      </w:pPr>
      <w:r>
        <w:t xml:space="preserve">Technological Integration:** Utilizing drones, surveillance systems, and data analytics can reduce collateral damage while improving situational awareness in urban environments.</w:t>
      </w:r>
    </w:p>
    <w:p>
      <w:pPr>
        <w:numPr>
          <w:ilvl w:val="0"/>
          <w:numId w:val="1002"/>
        </w:numPr>
        <w:pStyle w:val="Compact"/>
      </w:pPr>
      <w:r>
        <w:t xml:space="preserve">Mental Health Support:** Providing psychological support for officers dealing with trauma from combat and cultural stress is essential for sustaining operational effectiveness.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Military Officer</w:t>
      </w:r>
      <w:r>
        <w:t xml:space="preserve"> </w:t>
      </w:r>
      <w:r>
        <w:t xml:space="preserve">in</w:t>
      </w:r>
      <w:r>
        <w:t xml:space="preserve"> </w:t>
      </w:r>
      <w:r>
        <w:rPr>
          <w:iCs/>
          <w:i/>
        </w:rPr>
        <w:t xml:space="preserve">Iraq Baghdad</w:t>
      </w:r>
      <w:r>
        <w:t xml:space="preserve"> </w:t>
      </w:r>
      <w:r>
        <w:t xml:space="preserve">remains one of the most complex and demanding in modern military history. From the chaos of post-2003 reconstruction to the rise and fall of ISIS, officers have had to balance tactical objectives with humanitarian concerns. This Undergraduate Thesis highlights the importance of adaptability, cultural competence, and interagency collaboration in achieving lasting security for Baghdad.</w:t>
      </w:r>
    </w:p>
    <w:p>
      <w:pPr>
        <w:pStyle w:val="BodyText"/>
      </w:pPr>
      <w:r>
        <w:t xml:space="preserve">As Iraq continues to grapple with political fragmentation and external threats, the lessons learned from military operations in</w:t>
      </w:r>
      <w:r>
        <w:t xml:space="preserve"> </w:t>
      </w:r>
      <w:r>
        <w:rPr>
          <w:iCs/>
          <w:i/>
        </w:rPr>
        <w:t xml:space="preserve">Iraq Baghdad</w:t>
      </w:r>
      <w:r>
        <w:t xml:space="preserve"> </w:t>
      </w:r>
      <w:r>
        <w:t xml:space="preserve">will remain crucial for future conflicts. A Military Officer’s ability to navigate this volatile landscape will determine not only the success of individual missions but also the stability of a region that holds global strategic significance.</w:t>
      </w:r>
    </w:p>
    <w:p>
      <w:pPr>
        <w:pStyle w:val="BodyText"/>
      </w:pPr>
      <w:r>
        <w:rPr>
          <w:bCs/>
          <w:b/>
        </w:rPr>
        <w:t xml:space="preserve">References:</w:t>
      </w:r>
    </w:p>
    <w:p>
      <w:pPr>
        <w:numPr>
          <w:ilvl w:val="0"/>
          <w:numId w:val="1003"/>
        </w:numPr>
        <w:pStyle w:val="Compact"/>
      </w:pPr>
      <w:r>
        <w:t xml:space="preserve">Brown, M. E. (2011).</w:t>
      </w:r>
      <w:r>
        <w:t xml:space="preserve"> </w:t>
      </w:r>
      <w:r>
        <w:rPr>
          <w:iCs/>
          <w:i/>
        </w:rPr>
        <w:t xml:space="preserve">The International Dimensions of Civil War</w:t>
      </w:r>
      <w:r>
        <w:t xml:space="preserve">. University of Michigan Press.</w:t>
      </w:r>
    </w:p>
    <w:p>
      <w:pPr>
        <w:numPr>
          <w:ilvl w:val="0"/>
          <w:numId w:val="1003"/>
        </w:numPr>
        <w:pStyle w:val="Compact"/>
      </w:pPr>
      <w:r>
        <w:t xml:space="preserve">Fitzpatrick, R. J., &amp; Zetter, R. (2006). The Fall and Rise of the Baghdad Security Plan: A Case Study in Counterinsurgency.</w:t>
      </w:r>
      <w:r>
        <w:t xml:space="preserve"> </w:t>
      </w:r>
      <w:r>
        <w:rPr>
          <w:iCs/>
          <w:i/>
        </w:rPr>
        <w:t xml:space="preserve">Parameters</w:t>
      </w:r>
      <w:r>
        <w:t xml:space="preserve">.</w:t>
      </w:r>
    </w:p>
    <w:p>
      <w:pPr>
        <w:numPr>
          <w:ilvl w:val="0"/>
          <w:numId w:val="1003"/>
        </w:numPr>
        <w:pStyle w:val="Compact"/>
      </w:pPr>
      <w:r>
        <w:t xml:space="preserve">Gilbert, M. (2014).</w:t>
      </w:r>
      <w:r>
        <w:t xml:space="preserve"> </w:t>
      </w:r>
      <w:r>
        <w:rPr>
          <w:iCs/>
          <w:i/>
        </w:rPr>
        <w:t xml:space="preserve">Battle for Baghdad: Inside the Streets of a City Under Siege</w:t>
      </w:r>
      <w:r>
        <w:t xml:space="preserve">. Yale University Press.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Military Officer in Iraq Baghdad</dc:title>
  <dc:creator/>
  <dc:language>en</dc:language>
  <cp:keywords/>
  <dcterms:created xsi:type="dcterms:W3CDTF">2026-07-23T14:05:01Z</dcterms:created>
  <dcterms:modified xsi:type="dcterms:W3CDTF">2026-07-23T14:05:01Z</dcterms:modified>
</cp:coreProperties>
</file>

<file path=docProps/custom.xml><?xml version="1.0" encoding="utf-8"?>
<Properties xmlns="http://schemas.openxmlformats.org/officeDocument/2006/custom-properties" xmlns:vt="http://schemas.openxmlformats.org/officeDocument/2006/docPropsVTypes"/>
</file>