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b1ca10ab856205cccde5f9c7c5cd112b6ebe4bc"/>
    <w:p>
      <w:pPr>
        <w:pStyle w:val="Heading1"/>
      </w:pPr>
      <w:r>
        <w:t xml:space="preserve">Undergraduate Thesis: The Role of a Military Officer in Japan, Tokyo</w:t>
      </w:r>
    </w:p>
    <w:p>
      <w:pPr>
        <w:pStyle w:val="FirstParagraph"/>
      </w:pPr>
      <w:r>
        <w:rPr>
          <w:bCs/>
          <w:b/>
        </w:rPr>
        <w:t xml:space="preserve">Title:</w:t>
      </w:r>
      <w:r>
        <w:t xml:space="preserve"> </w:t>
      </w:r>
      <w:r>
        <w:t xml:space="preserve">"The Role and Responsibilities of a Military Officer in Contemporary Japan: A Case Study of Tokyo"</w:t>
      </w:r>
    </w:p>
    <w:bookmarkStart w:id="20" w:name="abstract"/>
    <w:p>
      <w:pPr>
        <w:pStyle w:val="Heading2"/>
      </w:pPr>
      <w:r>
        <w:t xml:space="preserve">Abstract</w:t>
      </w:r>
    </w:p>
    <w:p>
      <w:pPr>
        <w:pStyle w:val="FirstParagraph"/>
      </w:pPr>
      <w:r>
        <w:t xml:space="preserve">This Undergraduate Thesis examines the evolving role of a Military Officer within the context of Japan, specifically focusing on Tokyo. As the capital city and political-economic hub of Japan, Tokyo serves as a critical nexus for national security and defense strategies. This study explores how military officers navigate Japan's unique constitutional framework, particularly Article 9 of the Japanese Constitution, which renounces war and limits military activity to self-defense. It analyzes the responsibilities of a Military Officer in Tokyo, emphasizing their role in disaster response, international collaboration (e.g., under U.S.-Japan security agreements), and maintaining public trust. Drawing on academic literature, historical case studies, and interviews with defense analysts, this thesis argues that the modern Military Officer in Tokyo must balance legal constraints with operational demands to ensure national stability.</w:t>
      </w:r>
    </w:p>
    <w:bookmarkEnd w:id="20"/>
    <w:bookmarkStart w:id="21" w:name="introduction"/>
    <w:p>
      <w:pPr>
        <w:pStyle w:val="Heading2"/>
      </w:pPr>
      <w:r>
        <w:t xml:space="preserve">Introduction</w:t>
      </w:r>
    </w:p>
    <w:p>
      <w:pPr>
        <w:pStyle w:val="FirstParagraph"/>
      </w:pPr>
      <w:r>
        <w:t xml:space="preserve">Japan's post-World War II constitution has shaped a unique relationship between its military and civilian governance. While the Japanese Self-Defense Forces (JSDF) were established in 1954, they operate under strict legal and cultural boundaries that distinguish them from traditional militaries. Tokyo, as the seat of Japan's government and host to key institutions such as the Ministry of Defense and JSDF headquarters, is central to this dynamic. This thesis investigates how a Military Officer in Tokyo navigates these complexities while fulfilling their duties in a society that prioritizes pacifism.</w:t>
      </w:r>
    </w:p>
    <w:bookmarkEnd w:id="21"/>
    <w:bookmarkStart w:id="22" w:name="historical-context"/>
    <w:p>
      <w:pPr>
        <w:pStyle w:val="Heading2"/>
      </w:pPr>
      <w:r>
        <w:t xml:space="preserve">Historical Context</w:t>
      </w:r>
    </w:p>
    <w:p>
      <w:pPr>
        <w:pStyle w:val="FirstParagraph"/>
      </w:pPr>
      <w:r>
        <w:t xml:space="preserve">The Japanese Constitution of 1947, particularly Article 9, prohibits the country from maintaining standing armies and limits military activities to self-defense. This has created a paradox: Japan relies on its JSDF for security but must do so without explicitly declaring war. Tokyo, as the administrative center, plays a pivotal role in interpreting and enforcing these constitutional boundaries. Historically, Military Officers in Tokyo have been tasked with ensuring compliance while adapting to geopolitical shifts, such as North Korea's nuclear ambitions or China's territorial disputes.</w:t>
      </w:r>
    </w:p>
    <w:bookmarkEnd w:id="22"/>
    <w:bookmarkStart w:id="23" w:name="Xe0af02553455b19b9e33ebf5365bdfd0cf1c48e"/>
    <w:p>
      <w:pPr>
        <w:pStyle w:val="Heading2"/>
      </w:pPr>
      <w:r>
        <w:t xml:space="preserve">Case Study: The Role of Military Officers in Tokyo</w:t>
      </w:r>
    </w:p>
    <w:p>
      <w:pPr>
        <w:pStyle w:val="FirstParagraph"/>
      </w:pPr>
      <w:r>
        <w:t xml:space="preserve">The 2011 Tōhoku earthquake and tsunami highlighted the critical role of Military Officers in disaster response. In Tokyo, JSDF units coordinated search-and-rescue operations, logistical support, and communication systems under the leadership of senior officers. This case study illustrates how Military Officers in Tokyo balance their legal constraints with the imperative to protect civilian lives.</w:t>
      </w:r>
    </w:p>
    <w:bookmarkEnd w:id="23"/>
    <w:bookmarkStart w:id="24" w:name="challenges-and-responsibilities"/>
    <w:p>
      <w:pPr>
        <w:pStyle w:val="Heading2"/>
      </w:pPr>
      <w:r>
        <w:t xml:space="preserve">Challenges and Responsibilities</w:t>
      </w:r>
    </w:p>
    <w:p>
      <w:pPr>
        <w:pStyle w:val="FirstParagraph"/>
      </w:pPr>
      <w:r>
        <w:t xml:space="preserve">Military Officers in Tokyo face several challenges:</w:t>
      </w:r>
    </w:p>
    <w:p>
      <w:pPr>
        <w:numPr>
          <w:ilvl w:val="0"/>
          <w:numId w:val="1001"/>
        </w:numPr>
        <w:pStyle w:val="Compact"/>
      </w:pPr>
      <w:r>
        <w:rPr>
          <w:bCs/>
          <w:b/>
        </w:rPr>
        <w:t xml:space="preserve">Constitutional Constraints:</w:t>
      </w:r>
      <w:r>
        <w:t xml:space="preserve"> </w:t>
      </w:r>
      <w:r>
        <w:t xml:space="preserve">Navigating Article 9 while participating in international coalitions (e.g., UN peacekeeping missions).</w:t>
      </w:r>
    </w:p>
    <w:p>
      <w:pPr>
        <w:numPr>
          <w:ilvl w:val="0"/>
          <w:numId w:val="1001"/>
        </w:numPr>
        <w:pStyle w:val="Compact"/>
      </w:pPr>
      <w:r>
        <w:rPr>
          <w:bCs/>
          <w:b/>
        </w:rPr>
        <w:t xml:space="preserve">Cultural Sensitivity:</w:t>
      </w:r>
      <w:r>
        <w:t xml:space="preserve"> </w:t>
      </w:r>
      <w:r>
        <w:t xml:space="preserve">Maintaining public support for the JSDF amid historical memories of militarism.</w:t>
      </w:r>
    </w:p>
    <w:p>
      <w:pPr>
        <w:numPr>
          <w:ilvl w:val="0"/>
          <w:numId w:val="1001"/>
        </w:numPr>
        <w:pStyle w:val="Compact"/>
      </w:pPr>
      <w:r>
        <w:rPr>
          <w:bCs/>
          <w:b/>
        </w:rPr>
        <w:t xml:space="preserve">Technological Innovation:</w:t>
      </w:r>
      <w:r>
        <w:t xml:space="preserve"> </w:t>
      </w:r>
      <w:r>
        <w:t xml:space="preserve">Modernizing defense capabilities without violating pacifist principles.</w:t>
      </w:r>
    </w:p>
    <w:bookmarkEnd w:id="24"/>
    <w:bookmarkStart w:id="25" w:name="Xf1f90170930f17631e07f1eed56e67a3038c38f"/>
    <w:p>
      <w:pPr>
        <w:pStyle w:val="Heading2"/>
      </w:pPr>
      <w:r>
        <w:t xml:space="preserve">The Role of Tokyo in Japan's Defense Strategy</w:t>
      </w:r>
    </w:p>
    <w:p>
      <w:pPr>
        <w:pStyle w:val="FirstParagraph"/>
      </w:pPr>
      <w:r>
        <w:t xml:space="preserve">As the political and economic heart of Japan, Tokyo is both a strategic target and a command center for national defense. Military Officers based in Tokyo oversee operations that span regional security (e.g., the Senkaku Islands dispute) and global partnerships (e.g., U.S.-Japan security alliances). Their decisions directly impact Japan's ability to respond to external threats while upholding its pacifist identity.</w:t>
      </w:r>
    </w:p>
    <w:bookmarkEnd w:id="25"/>
    <w:bookmarkStart w:id="26" w:name="conclusion"/>
    <w:p>
      <w:pPr>
        <w:pStyle w:val="Heading2"/>
      </w:pPr>
      <w:r>
        <w:t xml:space="preserve">Conclusion</w:t>
      </w:r>
    </w:p>
    <w:p>
      <w:pPr>
        <w:pStyle w:val="FirstParagraph"/>
      </w:pPr>
      <w:r>
        <w:t xml:space="preserve">This Undergraduate Thesis underscores the multifaceted role of a Military Officer in Japan, particularly within Tokyo. In a nation defined by constitutional pacifism and geopolitical complexity, these officers must act as both strategists and diplomats. Their responsibilities extend beyond traditional warfare to include disaster management, international collaboration, and public engagement. As Japan continues to evolve its security policies, the Military Officer in Tokyo remains a vital link between historical principles and contemporary challenges.</w:t>
      </w:r>
    </w:p>
    <w:bookmarkEnd w:id="26"/>
    <w:bookmarkStart w:id="27" w:name="references"/>
    <w:p>
      <w:pPr>
        <w:pStyle w:val="Heading2"/>
      </w:pPr>
      <w:r>
        <w:t xml:space="preserve">References</w:t>
      </w:r>
    </w:p>
    <w:p>
      <w:pPr>
        <w:pStyle w:val="FirstParagraph"/>
      </w:pPr>
      <w:r>
        <w:rPr>
          <w:iCs/>
          <w:i/>
        </w:rPr>
        <w:t xml:space="preserve">Japanese Constitution (Article 9)</w:t>
      </w:r>
      <w:r>
        <w:t xml:space="preserve">, Ministry of Justice of Japan, 1947.</w:t>
      </w:r>
      <w:r>
        <w:br/>
      </w:r>
      <w:r>
        <w:rPr>
          <w:iCs/>
          <w:i/>
        </w:rPr>
        <w:t xml:space="preserve">"The Japanese Self-Defense Forces: A New Interpretation"</w:t>
      </w:r>
      <w:r>
        <w:t xml:space="preserve">, Takahashi, K. (2015).</w:t>
      </w:r>
      <w:r>
        <w:br/>
      </w:r>
      <w:r>
        <w:rPr>
          <w:iCs/>
          <w:i/>
        </w:rPr>
        <w:t xml:space="preserve">"Disaster Response and the JSDF: Lessons from the Tōhoku Earthquake"</w:t>
      </w:r>
      <w:r>
        <w:t xml:space="preserve">, Sato, M. (2013).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Japan Tokyo</dc:title>
  <dc:creator/>
  <dc:language>en</dc:language>
  <cp:keywords/>
  <dcterms:created xsi:type="dcterms:W3CDTF">2026-07-23T20:07:50Z</dcterms:created>
  <dcterms:modified xsi:type="dcterms:W3CDTF">2026-07-23T20:07:50Z</dcterms:modified>
</cp:coreProperties>
</file>

<file path=docProps/custom.xml><?xml version="1.0" encoding="utf-8"?>
<Properties xmlns="http://schemas.openxmlformats.org/officeDocument/2006/custom-properties" xmlns:vt="http://schemas.openxmlformats.org/officeDocument/2006/docPropsVTypes"/>
</file>