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Morocco's</w:t>
      </w:r>
      <w:r>
        <w:t xml:space="preserve"> </w:t>
      </w:r>
      <w:r>
        <w:t xml:space="preserve">National</w:t>
      </w:r>
      <w:r>
        <w:t xml:space="preserve"> </w:t>
      </w:r>
      <w:r>
        <w:t xml:space="preserve">Defense</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Casablanca</w:t>
      </w:r>
    </w:p>
    <w:p>
      <w:pPr>
        <w:pStyle w:val="FirstParagraph"/>
      </w:pPr>
      <w:r>
        <w:t xml:space="preserve">```html</w:t>
      </w:r>
    </w:p>
    <w:bookmarkStart w:id="29" w:name="X16b47e94d1b552badb9f01362f0570a5b584c38"/>
    <w:p>
      <w:pPr>
        <w:pStyle w:val="Heading1"/>
      </w:pPr>
      <w:r>
        <w:t xml:space="preserve">Undergraduate Thesis: The Role of Military Officers in Morocco's National Defense with a Focus on Casablanca</w:t>
      </w:r>
    </w:p>
    <w:bookmarkStart w:id="20" w:name="abstract"/>
    <w:p>
      <w:pPr>
        <w:pStyle w:val="Heading2"/>
      </w:pPr>
      <w:r>
        <w:t xml:space="preserve">Abstract</w:t>
      </w:r>
    </w:p>
    <w:p>
      <w:pPr>
        <w:pStyle w:val="FirstParagraph"/>
      </w:pPr>
      <w:r>
        <w:t xml:space="preserve">This Undergraduate Thesis examines the critical role of Military Officers in Morocco’s national defense strategy, with particular emphasis on their responsibilities and challenges within the context of Casablanca. As a major urban and economic hub in Morocco, Casablanca holds strategic significance for both military operations and civilian security. This study explores how Military Officers contribute to safeguarding Morocco’s sovereignty, maintaining regional stability, and fostering international cooperation. By analyzing the unique dynamics of military leadership in Casablanca, this thesis highlights the intersection of tradition, modernization, and geopolitical realities in Moroccan defense policy.</w:t>
      </w:r>
    </w:p>
    <w:bookmarkEnd w:id="20"/>
    <w:bookmarkStart w:id="21" w:name="introduction"/>
    <w:p>
      <w:pPr>
        <w:pStyle w:val="Heading2"/>
      </w:pPr>
      <w:r>
        <w:t xml:space="preserve">Introduction</w:t>
      </w:r>
    </w:p>
    <w:p>
      <w:pPr>
        <w:pStyle w:val="FirstParagraph"/>
      </w:pPr>
      <w:r>
        <w:t xml:space="preserve">Morocco has long prioritized national security as a cornerstone of its development agenda. In this context, Military Officers serve as pivotal figures responsible for executing defense policies, managing crises, and upholding the country’s territorial integrity. Casablanca, Morocco’s largest city and economic capital, presents a unique case study due to its dual role as a military stronghold and a center of civil-military interaction. This thesis investigates how Military Officers in Casablanca navigate the demands of urban security, counterterrorism efforts, and international partnerships while aligning with Morocco’s broader defense goals.</w:t>
      </w:r>
    </w:p>
    <w:bookmarkEnd w:id="21"/>
    <w:bookmarkStart w:id="22" w:name="Xceb0b996df43ce800e1e5a2944baff5eb5b1e52"/>
    <w:p>
      <w:pPr>
        <w:pStyle w:val="Heading2"/>
      </w:pPr>
      <w:r>
        <w:t xml:space="preserve">Historical Context of Military Leadership in Morocco</w:t>
      </w:r>
    </w:p>
    <w:p>
      <w:pPr>
        <w:pStyle w:val="FirstParagraph"/>
      </w:pPr>
      <w:r>
        <w:t xml:space="preserve">The Royal Moroccan Army (RMA) has a storied history rooted in both indigenous traditions and colonial influences. During the 19th and 20th centuries, military officers played key roles in resisting foreign domination and shaping modern statehood. Today, the RMA remains a symbol of national pride, with its structure reflecting Morocco’s commitment to blending historical legacy with contemporary security needs.</w:t>
      </w:r>
    </w:p>
    <w:p>
      <w:pPr>
        <w:pStyle w:val="BodyText"/>
      </w:pPr>
      <w:r>
        <w:t xml:space="preserve">Casablanca, home to the Royal Moroccan Armed Forces headquarters and several military training institutions, has emerged as a focal point for officer development. The city’s strategic location along the Strait of Gibraltar underscores its importance in regional defense planning and maritime security operations.</w:t>
      </w:r>
    </w:p>
    <w:bookmarkEnd w:id="22"/>
    <w:bookmarkStart w:id="23" w:name="X742624868c6d5750dbbfa4706d4688fcdf4dcd5"/>
    <w:p>
      <w:pPr>
        <w:pStyle w:val="Heading2"/>
      </w:pPr>
      <w:r>
        <w:t xml:space="preserve">Military Officers in Casablanca: Responsibilities and Challenges</w:t>
      </w:r>
    </w:p>
    <w:p>
      <w:pPr>
        <w:pStyle w:val="FirstParagraph"/>
      </w:pPr>
      <w:r>
        <w:t xml:space="preserve">Military Officers in Casablanca are tasked with a multifaceted mandate that includes:</w:t>
      </w:r>
    </w:p>
    <w:p>
      <w:pPr>
        <w:numPr>
          <w:ilvl w:val="0"/>
          <w:numId w:val="1001"/>
        </w:numPr>
        <w:pStyle w:val="Compact"/>
      </w:pPr>
      <w:r>
        <w:t xml:space="preserve">Ensuring urban security through counterterrorism and crowd management.</w:t>
      </w:r>
    </w:p>
    <w:p>
      <w:pPr>
        <w:numPr>
          <w:ilvl w:val="0"/>
          <w:numId w:val="1001"/>
        </w:numPr>
        <w:pStyle w:val="Compact"/>
      </w:pPr>
      <w:r>
        <w:t xml:space="preserve">Coordinating with international allies, such as the United States and European Union, to address transnational threats.</w:t>
      </w:r>
    </w:p>
    <w:p>
      <w:pPr>
        <w:numPr>
          <w:ilvl w:val="0"/>
          <w:numId w:val="1001"/>
        </w:numPr>
        <w:pStyle w:val="Compact"/>
      </w:pPr>
      <w:r>
        <w:t xml:space="preserve">Maintaining operational readiness in response to regional conflicts, including tensions with neighboring states like Algeria.</w:t>
      </w:r>
    </w:p>
    <w:p>
      <w:pPr>
        <w:pStyle w:val="FirstParagraph"/>
      </w:pPr>
      <w:r>
        <w:t xml:space="preserve">Casablanca’s role as a financial and cultural epicenter also necessitates collaboration between military leaders and civilian authorities. For instance, officers must balance the need for security measures with the protection of civil liberties in a city known for its diverse population and economic activity.</w:t>
      </w:r>
    </w:p>
    <w:bookmarkEnd w:id="23"/>
    <w:bookmarkStart w:id="24" w:name="Xc21b11b9e0e92d811c1c5b60efed495b90312c7"/>
    <w:p>
      <w:pPr>
        <w:pStyle w:val="Heading2"/>
      </w:pPr>
      <w:r>
        <w:t xml:space="preserve">The Role of Military Academies in Casablanca</w:t>
      </w:r>
    </w:p>
    <w:p>
      <w:pPr>
        <w:pStyle w:val="FirstParagraph"/>
      </w:pPr>
      <w:r>
        <w:t xml:space="preserve">Casablanca hosts institutions such as the École Militaire de Rabat (which has branches across Morocco) and the National School of Administration, where future military officers receive training. These academies emphasize not only combat skills but also leadership, diplomacy, and technological proficiency. The curriculum reflects Morocco’s emphasis on integrating modern warfare techniques with traditional values.</w:t>
      </w:r>
    </w:p>
    <w:p>
      <w:pPr>
        <w:pStyle w:val="BodyText"/>
      </w:pPr>
      <w:r>
        <w:t xml:space="preserve">Military Officers trained in Casablanca often serve as ambassadors of national defense policies, fostering trust between the armed forces and local communities. This is particularly crucial in a city where rapid urbanization and economic disparities can fuel social unrest.</w:t>
      </w:r>
    </w:p>
    <w:bookmarkEnd w:id="24"/>
    <w:bookmarkStart w:id="25" w:name="Xe29fdc4bee0cc5a00209f4bc609156402e5e499"/>
    <w:p>
      <w:pPr>
        <w:pStyle w:val="Heading2"/>
      </w:pPr>
      <w:r>
        <w:t xml:space="preserve">Case Study: Military Response to Security Threats in Casablanca</w:t>
      </w:r>
    </w:p>
    <w:p>
      <w:pPr>
        <w:pStyle w:val="FirstParagraph"/>
      </w:pPr>
      <w:r>
        <w:t xml:space="preserve">In recent years, Casablanca has faced challenges such as cyber threats, organized crime, and the need for counterterrorism. Military Officers have played a central role in addressing these issues through:</w:t>
      </w:r>
    </w:p>
    <w:p>
      <w:pPr>
        <w:numPr>
          <w:ilvl w:val="0"/>
          <w:numId w:val="1002"/>
        </w:numPr>
        <w:pStyle w:val="Compact"/>
      </w:pPr>
      <w:r>
        <w:t xml:space="preserve">Deploying rapid response units to high-risk zones.</w:t>
      </w:r>
    </w:p>
    <w:p>
      <w:pPr>
        <w:numPr>
          <w:ilvl w:val="0"/>
          <w:numId w:val="1002"/>
        </w:numPr>
        <w:pStyle w:val="Compact"/>
      </w:pPr>
      <w:r>
        <w:t xml:space="preserve">Partnering with local law enforcement to enhance intelligence-sharing networks.</w:t>
      </w:r>
    </w:p>
    <w:p>
      <w:pPr>
        <w:numPr>
          <w:ilvl w:val="0"/>
          <w:numId w:val="1002"/>
        </w:numPr>
        <w:pStyle w:val="Compact"/>
      </w:pPr>
      <w:r>
        <w:t xml:space="preserve">Promoting public awareness campaigns on national security.</w:t>
      </w:r>
    </w:p>
    <w:p>
      <w:pPr>
        <w:pStyle w:val="FirstParagraph"/>
      </w:pPr>
      <w:r>
        <w:t xml:space="preserve">A notable example is the 2015 terrorist attack in Casablanca, which highlighted the need for improved coordination between military and civilian agencies. Post-attack reforms emphasized the importance of Military Officers acting as both tactical leaders and crisis communicators.</w:t>
      </w:r>
    </w:p>
    <w:bookmarkEnd w:id="25"/>
    <w:bookmarkStart w:id="26" w:name="X7a50129cf8aaedb409a41b2e2151552de9681cb"/>
    <w:p>
      <w:pPr>
        <w:pStyle w:val="Heading2"/>
      </w:pPr>
      <w:r>
        <w:t xml:space="preserve">Challenges Facing Military Officers in Casablanca</w:t>
      </w:r>
    </w:p>
    <w:p>
      <w:pPr>
        <w:pStyle w:val="FirstParagraph"/>
      </w:pPr>
      <w:r>
        <w:t xml:space="preserve">Despite their critical role, Military Officers in Casablanca face several challenges:</w:t>
      </w:r>
    </w:p>
    <w:p>
      <w:pPr>
        <w:numPr>
          <w:ilvl w:val="0"/>
          <w:numId w:val="1003"/>
        </w:numPr>
        <w:pStyle w:val="Compact"/>
      </w:pPr>
      <w:r>
        <w:rPr>
          <w:bCs/>
          <w:b/>
        </w:rPr>
        <w:t xml:space="preserve">Budgetary Constraints:</w:t>
      </w:r>
      <w:r>
        <w:t xml:space="preserve"> </w:t>
      </w:r>
      <w:r>
        <w:t xml:space="preserve">Limited funding for modernizing military equipment and infrastructure.</w:t>
      </w:r>
    </w:p>
    <w:p>
      <w:pPr>
        <w:numPr>
          <w:ilvl w:val="0"/>
          <w:numId w:val="1003"/>
        </w:numPr>
        <w:pStyle w:val="Compact"/>
      </w:pPr>
      <w:r>
        <w:rPr>
          <w:bCs/>
          <w:b/>
        </w:rPr>
        <w:t xml:space="preserve">Civil-Military Tensions:</w:t>
      </w:r>
      <w:r>
        <w:t xml:space="preserve"> </w:t>
      </w:r>
      <w:r>
        <w:t xml:space="preserve">Balancing defense priorities with the needs of a growing urban population.</w:t>
      </w:r>
    </w:p>
    <w:p>
      <w:pPr>
        <w:numPr>
          <w:ilvl w:val="0"/>
          <w:numId w:val="1003"/>
        </w:numPr>
        <w:pStyle w:val="Compact"/>
      </w:pPr>
      <w:r>
        <w:rPr>
          <w:bCs/>
          <w:b/>
        </w:rPr>
        <w:t xml:space="preserve">Globalization of Threats:</w:t>
      </w:r>
      <w:r>
        <w:t xml:space="preserve"> </w:t>
      </w:r>
      <w:r>
        <w:t xml:space="preserve">Adapting to hybrid warfare, including cyberattacks and disinformation campaigns.</w:t>
      </w:r>
    </w:p>
    <w:p>
      <w:pPr>
        <w:pStyle w:val="FirstParagraph"/>
      </w:pPr>
      <w:r>
        <w:t xml:space="preserve">To overcome these challenges, Morocco has sought to strengthen its military-industrial partnerships and invest in STEM education for future officers. The government’s 2030 Vision initiative further underscores the importance of equipping military personnel with skills relevant to a knowledge-based economy.</w:t>
      </w:r>
    </w:p>
    <w:bookmarkEnd w:id="26"/>
    <w:bookmarkStart w:id="27" w:name="conclusion"/>
    <w:p>
      <w:pPr>
        <w:pStyle w:val="Heading2"/>
      </w:pPr>
      <w:r>
        <w:t xml:space="preserve">Conclusion</w:t>
      </w:r>
    </w:p>
    <w:p>
      <w:pPr>
        <w:pStyle w:val="FirstParagraph"/>
      </w:pPr>
      <w:r>
        <w:t xml:space="preserve">The role of Military Officers in Morocco’s national defense, particularly within Casablanca, is both complex and indispensable. Their ability to navigate urban security challenges, foster international collaboration, and uphold traditional values while embracing modernization defines their contribution to national stability. As Morocco continues its journey toward regional leadership, the training, adaptability, and leadership of Military Officers in cities like Casablanca will remain pivotal.</w:t>
      </w:r>
    </w:p>
    <w:p>
      <w:pPr>
        <w:pStyle w:val="BodyText"/>
      </w:pPr>
      <w:r>
        <w:t xml:space="preserve">This Undergraduate Thesis underscores the necessity of interdisciplinary approaches to studying military roles in dynamic urban environments. Future research could explore the impact of technological advancements on officer training or the role of women in Moroccan military leadership.</w:t>
      </w:r>
    </w:p>
    <w:bookmarkEnd w:id="27"/>
    <w:bookmarkStart w:id="28" w:name="references"/>
    <w:p>
      <w:pPr>
        <w:pStyle w:val="Heading2"/>
      </w:pPr>
      <w:r>
        <w:t xml:space="preserve">References</w:t>
      </w:r>
    </w:p>
    <w:p>
      <w:pPr>
        <w:numPr>
          <w:ilvl w:val="0"/>
          <w:numId w:val="1004"/>
        </w:numPr>
        <w:pStyle w:val="Compact"/>
      </w:pPr>
      <w:r>
        <w:t xml:space="preserve">Ministry of Defense, Kingdom of Morocco. (2023). "National Defense Strategy 2030."</w:t>
      </w:r>
    </w:p>
    <w:p>
      <w:pPr>
        <w:numPr>
          <w:ilvl w:val="0"/>
          <w:numId w:val="1004"/>
        </w:numPr>
        <w:pStyle w:val="Compact"/>
      </w:pPr>
      <w:r>
        <w:t xml:space="preserve">Souissi, A. (2018). "Military and Security Challenges in North Africa." Journal of Strategic Studies.</w:t>
      </w:r>
    </w:p>
    <w:p>
      <w:pPr>
        <w:numPr>
          <w:ilvl w:val="0"/>
          <w:numId w:val="1004"/>
        </w:numPr>
        <w:pStyle w:val="Compact"/>
      </w:pPr>
      <w:r>
        <w:t xml:space="preserve">Casablanca Chamber of Commerce. (2021). "Economic and Security Trends in Casablanca."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Military Officers in Morocco's National Defense with a Focus on Casablanca</dc:title>
  <dc:creator/>
  <dc:language>en</dc:language>
  <cp:keywords/>
  <dcterms:created xsi:type="dcterms:W3CDTF">2026-07-23T11:48:11Z</dcterms:created>
  <dcterms:modified xsi:type="dcterms:W3CDTF">2026-07-23T11:48:11Z</dcterms:modified>
</cp:coreProperties>
</file>

<file path=docProps/custom.xml><?xml version="1.0" encoding="utf-8"?>
<Properties xmlns="http://schemas.openxmlformats.org/officeDocument/2006/custom-properties" xmlns:vt="http://schemas.openxmlformats.org/officeDocument/2006/docPropsVTypes"/>
</file>