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Metro</w:t>
      </w:r>
      <w:r>
        <w:t xml:space="preserve"> </w:t>
      </w:r>
      <w:r>
        <w:t xml:space="preserve">Manila,</w:t>
      </w:r>
      <w:r>
        <w:t xml:space="preserve"> </w:t>
      </w:r>
      <w:r>
        <w:t xml:space="preserve">Philippines</w:t>
      </w:r>
    </w:p>
    <w:bookmarkStart w:id="28" w:name="X2a4e9fe30f911ea58786b2fe0f17da1be5305ec"/>
    <w:p>
      <w:pPr>
        <w:pStyle w:val="Heading1"/>
      </w:pPr>
      <w:r>
        <w:t xml:space="preserve">Undergraduate Thesis on the Role of a Military Officer in Metro Manila, Philippines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a</w:t>
      </w:r>
      <w:r>
        <w:t xml:space="preserve"> </w:t>
      </w:r>
      <w:r>
        <w:rPr>
          <w:bCs/>
          <w:b/>
        </w:rPr>
        <w:t xml:space="preserve">Military Officer</w:t>
      </w:r>
      <w:r>
        <w:t xml:space="preserve"> </w:t>
      </w:r>
      <w:r>
        <w:t xml:space="preserve">in the context of Metro Manila, Philippines. It examines the responsibilities, challenges, and contributions of military personnel in maintaining national security, disaster response, and community engagement within one of Asia’s most dynamic urban centers. The study highlights how a</w:t>
      </w:r>
      <w:r>
        <w:t xml:space="preserve"> </w:t>
      </w:r>
      <w:r>
        <w:rPr>
          <w:bCs/>
          <w:b/>
        </w:rPr>
        <w:t xml:space="preserve">Military Officer</w:t>
      </w:r>
      <w:r>
        <w:t xml:space="preserve"> </w:t>
      </w:r>
      <w:r>
        <w:t xml:space="preserve">navigates the unique socio-political landscape of</w:t>
      </w:r>
      <w:r>
        <w:t xml:space="preserve"> </w:t>
      </w:r>
      <w:r>
        <w:rPr>
          <w:bCs/>
          <w:b/>
        </w:rPr>
        <w:t xml:space="preserve">Philippines Manila</w:t>
      </w:r>
      <w:r>
        <w:t xml:space="preserve">, balancing operational demands with public service. Through a combination of historical analysis and contemporary case studies, this thesis underscores the importance of military leadership in fostering resilience and stability in Metro Manila.</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Military Officer</w:t>
      </w:r>
      <w:r>
        <w:t xml:space="preserve"> </w:t>
      </w:r>
      <w:r>
        <w:t xml:space="preserve">holds a critical position in safeguarding the sovereignty and security of the</w:t>
      </w:r>
      <w:r>
        <w:t xml:space="preserve"> </w:t>
      </w:r>
      <w:r>
        <w:rPr>
          <w:bCs/>
          <w:b/>
        </w:rPr>
        <w:t xml:space="preserve">Philippines</w:t>
      </w:r>
      <w:r>
        <w:t xml:space="preserve">, particularly in a city like</w:t>
      </w:r>
      <w:r>
        <w:t xml:space="preserve"> </w:t>
      </w:r>
      <w:r>
        <w:rPr>
          <w:bCs/>
          <w:b/>
        </w:rPr>
        <w:t xml:space="preserve">Manila</w:t>
      </w:r>
      <w:r>
        <w:t xml:space="preserve">, which serves as both the political and economic heart of the nation. As an undergraduate thesis, this document aims to dissect the responsibilities of a military officer within Metro Manila’s complex environment, where urban challenges such as terrorism, natural disasters, and civil unrest demand specialized expertise. The study is framed within the broader context of national defense policies in the Philippines and their implementation at the local level.</w:t>
      </w:r>
    </w:p>
    <w:p>
      <w:pPr>
        <w:pStyle w:val="BodyText"/>
      </w:pPr>
      <w:r>
        <w:t xml:space="preserve">Metro Manila, with its dense population and strategic significance, requires military officers to be versatile leaders capable of coordinating with civilian authorities during crises. This thesis argues that a</w:t>
      </w:r>
      <w:r>
        <w:t xml:space="preserve"> </w:t>
      </w:r>
      <w:r>
        <w:rPr>
          <w:bCs/>
          <w:b/>
        </w:rPr>
        <w:t xml:space="preserve">Military Officer</w:t>
      </w:r>
      <w:r>
        <w:t xml:space="preserve"> </w:t>
      </w:r>
      <w:r>
        <w:t xml:space="preserve">in</w:t>
      </w:r>
      <w:r>
        <w:t xml:space="preserve"> </w:t>
      </w:r>
      <w:r>
        <w:rPr>
          <w:bCs/>
          <w:b/>
        </w:rPr>
        <w:t xml:space="preserve">Philippines Manila</w:t>
      </w:r>
      <w:r>
        <w:t xml:space="preserve"> </w:t>
      </w:r>
      <w:r>
        <w:t xml:space="preserve">must embody adaptability, ethical integrity, and a deep understanding of both military strategy and community dynamics.</w:t>
      </w:r>
    </w:p>
    <w:bookmarkEnd w:id="21"/>
    <w:bookmarkStart w:id="22" w:name="X778dc1761f1233c9d2eb583265237d0557e1cbf"/>
    <w:p>
      <w:pPr>
        <w:pStyle w:val="Heading2"/>
      </w:pPr>
      <w:r>
        <w:t xml:space="preserve">2. The Role of a Military Officer in Metro Manila</w:t>
      </w:r>
    </w:p>
    <w:p>
      <w:pPr>
        <w:pStyle w:val="FirstParagraph"/>
      </w:pPr>
      <w:r>
        <w:t xml:space="preserve">A</w:t>
      </w:r>
      <w:r>
        <w:t xml:space="preserve"> </w:t>
      </w:r>
      <w:r>
        <w:rPr>
          <w:bCs/>
          <w:b/>
        </w:rPr>
        <w:t xml:space="preserve">Military Officer</w:t>
      </w:r>
      <w:r>
        <w:t xml:space="preserve"> </w:t>
      </w:r>
      <w:r>
        <w:t xml:space="preserve">in Metro Manila is entrusted with dual responsibilities: operational excellence and civic engagement. Their duties include:</w:t>
      </w:r>
    </w:p>
    <w:p>
      <w:pPr>
        <w:numPr>
          <w:ilvl w:val="0"/>
          <w:numId w:val="1001"/>
        </w:numPr>
        <w:pStyle w:val="Compact"/>
      </w:pPr>
      <w:r>
        <w:rPr>
          <w:bCs/>
          <w:b/>
        </w:rPr>
        <w:t xml:space="preserve">National Security Operations:</w:t>
      </w:r>
      <w:r>
        <w:t xml:space="preserve"> </w:t>
      </w:r>
      <w:r>
        <w:t xml:space="preserve">Overseeing counter-terrorism drills, intelligence gathering, and border security coordination in a city prone to geopolitical tensions.</w:t>
      </w:r>
    </w:p>
    <w:p>
      <w:pPr>
        <w:numPr>
          <w:ilvl w:val="0"/>
          <w:numId w:val="1001"/>
        </w:numPr>
        <w:pStyle w:val="Compact"/>
      </w:pPr>
      <w:r>
        <w:rPr>
          <w:bCs/>
          <w:b/>
        </w:rPr>
        <w:t xml:space="preserve">Disaster Response Management:</w:t>
      </w:r>
      <w:r>
        <w:t xml:space="preserve"> </w:t>
      </w:r>
      <w:r>
        <w:t xml:space="preserve">Leading relief efforts during typhoons or earthquakes, leveraging the Philippine Army’s rapid response units.</w:t>
      </w:r>
    </w:p>
    <w:p>
      <w:pPr>
        <w:numPr>
          <w:ilvl w:val="0"/>
          <w:numId w:val="1001"/>
        </w:numPr>
        <w:pStyle w:val="Compact"/>
      </w:pPr>
      <w:r>
        <w:rPr>
          <w:bCs/>
          <w:b/>
        </w:rPr>
        <w:t xml:space="preserve">Civil-Military Relations:</w:t>
      </w:r>
      <w:r>
        <w:t xml:space="preserve"> </w:t>
      </w:r>
      <w:r>
        <w:t xml:space="preserve">Building trust with local communities through outreach programs, such as medical aid deployments and youth mentorship initiatives.</w:t>
      </w:r>
    </w:p>
    <w:p>
      <w:pPr>
        <w:pStyle w:val="FirstParagraph"/>
      </w:pPr>
      <w:r>
        <w:t xml:space="preserve">In the context of</w:t>
      </w:r>
      <w:r>
        <w:t xml:space="preserve"> </w:t>
      </w:r>
      <w:r>
        <w:rPr>
          <w:bCs/>
          <w:b/>
        </w:rPr>
        <w:t xml:space="preserve">Philippines Manila</w:t>
      </w:r>
      <w:r>
        <w:t xml:space="preserve">, these roles are further complicated by the city’s status as a hub for both domestic and international interests. A military officer must navigate this landscape with precision, ensuring that actions align with national policies while addressing local needs.</w:t>
      </w:r>
    </w:p>
    <w:bookmarkEnd w:id="22"/>
    <w:bookmarkStart w:id="23" w:name="historical-context-and-challenges"/>
    <w:p>
      <w:pPr>
        <w:pStyle w:val="Heading2"/>
      </w:pPr>
      <w:r>
        <w:t xml:space="preserve">3. Historical Context and Challenges</w:t>
      </w:r>
    </w:p>
    <w:p>
      <w:pPr>
        <w:pStyle w:val="FirstParagraph"/>
      </w:pPr>
      <w:r>
        <w:t xml:space="preserve">The Philippines has faced numerous security challenges in the 21st century, from the threat of Islamic extremism in Mindanao to the 2016 Marawi Siege, which underscored vulnerabilities in urban areas like</w:t>
      </w:r>
      <w:r>
        <w:t xml:space="preserve"> </w:t>
      </w:r>
      <w:r>
        <w:rPr>
          <w:bCs/>
          <w:b/>
        </w:rPr>
        <w:t xml:space="preserve">Manila</w:t>
      </w:r>
      <w:r>
        <w:t xml:space="preserve">. Military officers have been pivotal in these scenarios, demonstrating resilience and strategic adaptability. However, challenges persist:</w:t>
      </w:r>
    </w:p>
    <w:p>
      <w:pPr>
        <w:numPr>
          <w:ilvl w:val="0"/>
          <w:numId w:val="1002"/>
        </w:numPr>
        <w:pStyle w:val="Compact"/>
      </w:pPr>
      <w:r>
        <w:rPr>
          <w:bCs/>
          <w:b/>
        </w:rPr>
        <w:t xml:space="preserve">Bureaucratic Hurdles:</w:t>
      </w:r>
      <w:r>
        <w:t xml:space="preserve"> </w:t>
      </w:r>
      <w:r>
        <w:t xml:space="preserve">Coordination between military and civilian agencies often faces delays due to overlapping jurisdictions.</w:t>
      </w:r>
    </w:p>
    <w:p>
      <w:pPr>
        <w:numPr>
          <w:ilvl w:val="0"/>
          <w:numId w:val="1002"/>
        </w:numPr>
        <w:pStyle w:val="Compact"/>
      </w:pPr>
      <w:r>
        <w:rPr>
          <w:bCs/>
          <w:b/>
        </w:rPr>
        <w:t xml:space="preserve">Persistent Threats:</w:t>
      </w:r>
      <w:r>
        <w:t xml:space="preserve"> </w:t>
      </w:r>
      <w:r>
        <w:t xml:space="preserve">The rise of cyber warfare and hybrid threats requires continuous training for officers in Metro Manila.</w:t>
      </w:r>
    </w:p>
    <w:p>
      <w:pPr>
        <w:numPr>
          <w:ilvl w:val="0"/>
          <w:numId w:val="1002"/>
        </w:numPr>
        <w:pStyle w:val="Compact"/>
      </w:pPr>
      <w:r>
        <w:rPr>
          <w:bCs/>
          <w:b/>
        </w:rPr>
        <w:t xml:space="preserve">Social Inequality:</w:t>
      </w:r>
      <w:r>
        <w:t xml:space="preserve"> </w:t>
      </w:r>
      <w:r>
        <w:t xml:space="preserve">Addressing poverty and crime in marginalized communities demands a holistic approach beyond military operations.</w:t>
      </w:r>
    </w:p>
    <w:p>
      <w:pPr>
        <w:pStyle w:val="FirstParagraph"/>
      </w:pPr>
      <w:r>
        <w:t xml:space="preserve">This thesis argues that the role of a</w:t>
      </w:r>
      <w:r>
        <w:t xml:space="preserve"> </w:t>
      </w:r>
      <w:r>
        <w:rPr>
          <w:bCs/>
          <w:b/>
        </w:rPr>
        <w:t xml:space="preserve">Military Officer</w:t>
      </w:r>
      <w:r>
        <w:t xml:space="preserve"> </w:t>
      </w:r>
      <w:r>
        <w:t xml:space="preserve">in</w:t>
      </w:r>
      <w:r>
        <w:t xml:space="preserve"> </w:t>
      </w:r>
      <w:r>
        <w:rPr>
          <w:bCs/>
          <w:b/>
        </w:rPr>
        <w:t xml:space="preserve">Philippines Manila</w:t>
      </w:r>
      <w:r>
        <w:t xml:space="preserve"> </w:t>
      </w:r>
      <w:r>
        <w:t xml:space="preserve">must evolve to tackle these modern challenges effectively.</w:t>
      </w:r>
    </w:p>
    <w:bookmarkEnd w:id="23"/>
    <w:bookmarkStart w:id="24" w:name="Xa2f33a144713af118ef7d9f64452934f1d84c0c"/>
    <w:p>
      <w:pPr>
        <w:pStyle w:val="Heading2"/>
      </w:pPr>
      <w:r>
        <w:t xml:space="preserve">4. Case Study: The 2018 Super Typhoon Mangkhut Response</w:t>
      </w:r>
    </w:p>
    <w:p>
      <w:pPr>
        <w:pStyle w:val="FirstParagraph"/>
      </w:pPr>
      <w:r>
        <w:t xml:space="preserve">In September 2018, Super Typhoon Mangkhut (local name: Ompong) struck the Philippines, causing widespread devastation in Metro Manila. Military officers coordinated with the National Disaster Risk Reduction and Management Council (NDRRMC) to deploy troops for rescue operations, distribute emergency supplies, and evacuate vulnerable populations. This case study highlights the critical role of a</w:t>
      </w:r>
      <w:r>
        <w:t xml:space="preserve"> </w:t>
      </w:r>
      <w:r>
        <w:rPr>
          <w:bCs/>
          <w:b/>
        </w:rPr>
        <w:t xml:space="preserve">Military Officer</w:t>
      </w:r>
      <w:r>
        <w:t xml:space="preserve"> </w:t>
      </w:r>
      <w:r>
        <w:t xml:space="preserve">in disaster mitigation, emphasizing their ability to act swiftly under pressure while prioritizing civilian welfare.</w:t>
      </w:r>
    </w:p>
    <w:p>
      <w:pPr>
        <w:pStyle w:val="BodyText"/>
      </w:pPr>
      <w:r>
        <w:t xml:space="preserve">The response also revealed gaps in resource allocation and inter-agency communication, underscoring areas for improvement in military-civilian collaboration within</w:t>
      </w:r>
      <w:r>
        <w:t xml:space="preserve"> </w:t>
      </w:r>
      <w:r>
        <w:rPr>
          <w:bCs/>
          <w:b/>
        </w:rPr>
        <w:t xml:space="preserve">Philippines Manila</w:t>
      </w:r>
      <w:r>
        <w:t xml:space="preserve">.</w:t>
      </w:r>
    </w:p>
    <w:bookmarkEnd w:id="24"/>
    <w:bookmarkStart w:id="25" w:name="X26c222e80662db4553a0e3c4ff69ce0ea1c81fb"/>
    <w:p>
      <w:pPr>
        <w:pStyle w:val="Heading2"/>
      </w:pPr>
      <w:r>
        <w:t xml:space="preserve">5. Recommendations for Enhancing Military Leadership</w:t>
      </w:r>
    </w:p>
    <w:p>
      <w:pPr>
        <w:pStyle w:val="FirstParagraph"/>
      </w:pPr>
      <w:r>
        <w:t xml:space="preserve">To strengthen the effectiveness of a</w:t>
      </w:r>
      <w:r>
        <w:t xml:space="preserve"> </w:t>
      </w:r>
      <w:r>
        <w:rPr>
          <w:bCs/>
          <w:b/>
        </w:rPr>
        <w:t xml:space="preserve">Military Officer</w:t>
      </w:r>
      <w:r>
        <w:t xml:space="preserve"> </w:t>
      </w:r>
      <w:r>
        <w:t xml:space="preserve">in Metro Manila, this thesis proposes the following recommendations:</w:t>
      </w:r>
    </w:p>
    <w:p>
      <w:pPr>
        <w:numPr>
          <w:ilvl w:val="0"/>
          <w:numId w:val="1003"/>
        </w:numPr>
        <w:pStyle w:val="Compact"/>
      </w:pPr>
      <w:r>
        <w:rPr>
          <w:bCs/>
          <w:b/>
        </w:rPr>
        <w:t xml:space="preserve">Increase Interdisciplinary Training:</w:t>
      </w:r>
      <w:r>
        <w:t xml:space="preserve"> </w:t>
      </w:r>
      <w:r>
        <w:t xml:space="preserve">Integrate courses on urban planning, public administration, and crisis communication into military academies.</w:t>
      </w:r>
    </w:p>
    <w:p>
      <w:pPr>
        <w:numPr>
          <w:ilvl w:val="0"/>
          <w:numId w:val="1003"/>
        </w:numPr>
        <w:pStyle w:val="Compact"/>
      </w:pPr>
      <w:r>
        <w:rPr>
          <w:bCs/>
          <w:b/>
        </w:rPr>
        <w:t xml:space="preserve">Foster Community Partnerships:</w:t>
      </w:r>
      <w:r>
        <w:t xml:space="preserve"> </w:t>
      </w:r>
      <w:r>
        <w:t xml:space="preserve">Encourage military units to collaborate with local NGOs and barangay councils for grassroots engagement.</w:t>
      </w:r>
    </w:p>
    <w:p>
      <w:pPr>
        <w:numPr>
          <w:ilvl w:val="0"/>
          <w:numId w:val="1003"/>
        </w:numPr>
        <w:pStyle w:val="Compact"/>
      </w:pPr>
      <w:r>
        <w:rPr>
          <w:bCs/>
          <w:b/>
        </w:rPr>
        <w:t xml:space="preserve">Leverage Technology:</w:t>
      </w:r>
      <w:r>
        <w:t xml:space="preserve"> </w:t>
      </w:r>
      <w:r>
        <w:t xml:space="preserve">Invest in AI-driven threat detection systems and digital platforms for real-time disaster response coordination.</w:t>
      </w:r>
    </w:p>
    <w:p>
      <w:pPr>
        <w:pStyle w:val="FirstParagraph"/>
      </w:pPr>
      <w:r>
        <w:t xml:space="preserve">These measures aim to position the</w:t>
      </w:r>
      <w:r>
        <w:t xml:space="preserve"> </w:t>
      </w:r>
      <w:r>
        <w:rPr>
          <w:bCs/>
          <w:b/>
        </w:rPr>
        <w:t xml:space="preserve">Military Officer</w:t>
      </w:r>
      <w:r>
        <w:t xml:space="preserve"> </w:t>
      </w:r>
      <w:r>
        <w:t xml:space="preserve">as a bridge between national defense objectives and the unique demands of urban governance in</w:t>
      </w:r>
      <w:r>
        <w:t xml:space="preserve"> </w:t>
      </w:r>
      <w:r>
        <w:rPr>
          <w:bCs/>
          <w:b/>
        </w:rPr>
        <w:t xml:space="preserve">Philippines Manila</w:t>
      </w:r>
      <w:r>
        <w:t xml:space="preserve">.</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has illuminated the indispensable role of a</w:t>
      </w:r>
      <w:r>
        <w:t xml:space="preserve"> </w:t>
      </w:r>
      <w:r>
        <w:rPr>
          <w:bCs/>
          <w:b/>
        </w:rPr>
        <w:t xml:space="preserve">Military Officer</w:t>
      </w:r>
      <w:r>
        <w:t xml:space="preserve"> </w:t>
      </w:r>
      <w:r>
        <w:t xml:space="preserve">in Metro Manila, a city that epitomizes both the opportunities and challenges of urban governance in the modern era. By analyzing historical precedents, contemporary case studies, and emerging threats, this research reaffirms the need for adaptive leadership within the Philippine military. As</w:t>
      </w:r>
      <w:r>
        <w:t xml:space="preserve"> </w:t>
      </w:r>
      <w:r>
        <w:rPr>
          <w:bCs/>
          <w:b/>
        </w:rPr>
        <w:t xml:space="preserve">Philippines Manila</w:t>
      </w:r>
      <w:r>
        <w:t xml:space="preserve"> </w:t>
      </w:r>
      <w:r>
        <w:t xml:space="preserve">continues to evolve as a global metropolis, its military officers must remain vigilant stewards of security and public service.</w:t>
      </w:r>
    </w:p>
    <w:bookmarkEnd w:id="26"/>
    <w:bookmarkStart w:id="27" w:name="references"/>
    <w:p>
      <w:pPr>
        <w:pStyle w:val="Heading2"/>
      </w:pPr>
      <w:r>
        <w:t xml:space="preserve">References</w:t>
      </w:r>
    </w:p>
    <w:p>
      <w:pPr>
        <w:pStyle w:val="FirstParagraph"/>
      </w:pPr>
      <w:r>
        <w:t xml:space="preserve">This section would typically include citations from academic sources, government reports, and historical documents relevant to the Philippines’ military history. For brevity, this example omits specific references but emphasizes their inclusion in a full</w:t>
      </w:r>
      <w:r>
        <w:t xml:space="preserve"> </w:t>
      </w:r>
      <w:r>
        <w:rPr>
          <w:bCs/>
          <w:b/>
        </w:rPr>
        <w:t xml:space="preserve">Undergraduate Thesis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Metro Manila, Philippines</dc:title>
  <dc:creator/>
  <dc:language>en</dc:language>
  <cp:keywords/>
  <dcterms:created xsi:type="dcterms:W3CDTF">2026-06-01T15:18:36Z</dcterms:created>
  <dcterms:modified xsi:type="dcterms:W3CDTF">2026-06-01T15:18:36Z</dcterms:modified>
</cp:coreProperties>
</file>

<file path=docProps/custom.xml><?xml version="1.0" encoding="utf-8"?>
<Properties xmlns="http://schemas.openxmlformats.org/officeDocument/2006/custom-properties" xmlns:vt="http://schemas.openxmlformats.org/officeDocument/2006/docPropsVTypes"/>
</file>