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9af7ed5c0292821f9d93b3de9aac03c2591a5a9"/>
    <w:p>
      <w:pPr>
        <w:pStyle w:val="Heading1"/>
      </w:pPr>
      <w:r>
        <w:t xml:space="preserve">Undergraduate Thesis: The Role of a Military Officer in South Africa, Johannesburg</w:t>
      </w:r>
    </w:p>
    <w:bookmarkStart w:id="20" w:name="abstract"/>
    <w:p>
      <w:pPr>
        <w:pStyle w:val="Heading2"/>
      </w:pPr>
      <w:r>
        <w:t xml:space="preserve">Abstract</w:t>
      </w:r>
    </w:p>
    <w:p>
      <w:pPr>
        <w:pStyle w:val="FirstParagraph"/>
      </w:pPr>
      <w:r>
        <w:t xml:space="preserve">This undergraduate thesis explores the multifaceted responsibilities and challenges faced by a Military Officer in the context of South Africa, specifically within Johannesburg. As a city that serves as both an economic hub and a socio-political microcosm of the nation, Johannesburg presents unique demands on military personnel tasked with maintaining security, stability, and national cohesion. This paper analyzes the historical evolution of the South African National Defence Force (SANDF), contemporary challenges in urban environments like Johannesburg, and the ethical considerations that define modern military leadership. By integrating theoretical frameworks with practical examples from South Africa’s post-apartheid landscape, this thesis underscores the critical role of a Military Officer in fostering peace and resilience within a diverse and dynamic society.</w:t>
      </w:r>
    </w:p>
    <w:bookmarkEnd w:id="20"/>
    <w:bookmarkStart w:id="21" w:name="introduction"/>
    <w:p>
      <w:pPr>
        <w:pStyle w:val="Heading2"/>
      </w:pPr>
      <w:r>
        <w:t xml:space="preserve">1. Introduction</w:t>
      </w:r>
    </w:p>
    <w:p>
      <w:pPr>
        <w:pStyle w:val="FirstParagraph"/>
      </w:pPr>
      <w:r>
        <w:t xml:space="preserve">The role of a Military Officer in South Africa has evolved significantly since the end of apartheid in 1994. In Johannesburg, where socio-economic disparities, crime rates, and political tensions intersect, the responsibilities of a military officer extend beyond traditional combat roles to include community engagement, disaster response, and national defense coordination. This thesis aims to examine how these duties are uniquely shaped by Johannesburg’s urban landscape and South Africa’s constitutional framework. By focusing on this specific context, the paper seeks to highlight the importance of adapting military strategies to meet localized needs while upholding national security objectives.</w:t>
      </w:r>
    </w:p>
    <w:bookmarkEnd w:id="21"/>
    <w:bookmarkStart w:id="22" w:name="literature-review"/>
    <w:p>
      <w:pPr>
        <w:pStyle w:val="Heading2"/>
      </w:pPr>
      <w:r>
        <w:t xml:space="preserve">2. Literature Review</w:t>
      </w:r>
    </w:p>
    <w:p>
      <w:pPr>
        <w:pStyle w:val="FirstParagraph"/>
      </w:pPr>
      <w:r>
        <w:t xml:space="preserve">The academic discourse on military officers in post-apartheid South Africa emphasizes themes such as transformation, community policing, and ethical leadership. Scholars like Thandeka Gqubule (2018) argue that the SANDF must align its operations with the principles of Ubuntu—a philosophy of interconnectedness—to effectively serve communities like Johannesburg’s. Additionally, studies on urban security in South Africa (e.g., Mncube, 2020) highlight the challenges posed by high crime rates and informal settlements, which require military officers to balance forceful intervention with socio-economic development initiatives.</w:t>
      </w:r>
    </w:p>
    <w:bookmarkEnd w:id="22"/>
    <w:bookmarkStart w:id="23" w:name="historical-context"/>
    <w:p>
      <w:pPr>
        <w:pStyle w:val="Heading2"/>
      </w:pPr>
      <w:r>
        <w:t xml:space="preserve">3. Historical Context</w:t>
      </w:r>
    </w:p>
    <w:p>
      <w:pPr>
        <w:pStyle w:val="FirstParagraph"/>
      </w:pPr>
      <w:r>
        <w:t xml:space="preserve">The legacy of apartheid has left a complex socio-political environment in South Africa, where military institutions have transitioned from enforcing state control to promoting national reconciliation. In Johannesburg, the SANDF’s involvement in operations such as Operation Phakisa (a crime-fighting initiative) exemplifies this shift. However, historical tensions between the military and civilian populations persist, necessitating a redefinition of the Military Officer’s role as a protector rather than an enforcer.</w:t>
      </w:r>
    </w:p>
    <w:bookmarkEnd w:id="23"/>
    <w:bookmarkStart w:id="24" w:name="contemporary-challenges"/>
    <w:p>
      <w:pPr>
        <w:pStyle w:val="Heading2"/>
      </w:pPr>
      <w:r>
        <w:t xml:space="preserve">4. Contemporary Challenges</w:t>
      </w:r>
    </w:p>
    <w:p>
      <w:pPr>
        <w:pStyle w:val="FirstParagraph"/>
      </w:pPr>
      <w:r>
        <w:t xml:space="preserve">Johannesburg presents unique challenges for military officers, including:</w:t>
      </w:r>
    </w:p>
    <w:p>
      <w:pPr>
        <w:numPr>
          <w:ilvl w:val="0"/>
          <w:numId w:val="1001"/>
        </w:numPr>
        <w:pStyle w:val="Compact"/>
      </w:pPr>
      <w:r>
        <w:rPr>
          <w:bCs/>
          <w:b/>
        </w:rPr>
        <w:t xml:space="preserve">Urban Security Dynamics:</w:t>
      </w:r>
      <w:r>
        <w:t xml:space="preserve"> </w:t>
      </w:r>
      <w:r>
        <w:t xml:space="preserve">High rates of violent crime, gang activity, and xenophobic attacks require rapid response strategies that balance law enforcement with community trust-building.</w:t>
      </w:r>
    </w:p>
    <w:p>
      <w:pPr>
        <w:numPr>
          <w:ilvl w:val="0"/>
          <w:numId w:val="1001"/>
        </w:numPr>
        <w:pStyle w:val="Compact"/>
      </w:pPr>
      <w:r>
        <w:rPr>
          <w:bCs/>
          <w:b/>
        </w:rPr>
        <w:t xml:space="preserve">Economic Disparities:</w:t>
      </w:r>
      <w:r>
        <w:t xml:space="preserve"> </w:t>
      </w:r>
      <w:r>
        <w:t xml:space="preserve">The city’s wealth gap necessitates military involvement in poverty alleviation projects, such as infrastructure development and skills training programs.</w:t>
      </w:r>
    </w:p>
    <w:p>
      <w:pPr>
        <w:numPr>
          <w:ilvl w:val="0"/>
          <w:numId w:val="1001"/>
        </w:numPr>
        <w:pStyle w:val="Compact"/>
      </w:pPr>
      <w:r>
        <w:rPr>
          <w:bCs/>
          <w:b/>
        </w:rPr>
        <w:t xml:space="preserve">Cultural Diversity:</w:t>
      </w:r>
      <w:r>
        <w:t xml:space="preserve"> </w:t>
      </w:r>
      <w:r>
        <w:t xml:space="preserve">Johannesburg’s multicultural population demands that officers be culturally competent to avoid exacerbating ethnic tensions.</w:t>
      </w:r>
    </w:p>
    <w:bookmarkEnd w:id="24"/>
    <w:bookmarkStart w:id="25" w:name="ethical-and-legal-frameworks"/>
    <w:p>
      <w:pPr>
        <w:pStyle w:val="Heading2"/>
      </w:pPr>
      <w:r>
        <w:t xml:space="preserve">5. Ethical and Legal Frameworks</w:t>
      </w:r>
    </w:p>
    <w:p>
      <w:pPr>
        <w:pStyle w:val="FirstParagraph"/>
      </w:pPr>
      <w:r>
        <w:t xml:space="preserve">Military Officers in South Africa operate within the constraints of the Constitution of 1996, which guarantees human rights and prohibits state violence. In Johannesburg, this framework requires officers to prioritize non-lethal interventions and adhere to international humanitarian law. The SANDF’s mandate to assist civil authorities during crises (e.g., natural disasters or public health emergencies) further complicates the ethical boundaries of military action.</w:t>
      </w:r>
    </w:p>
    <w:bookmarkEnd w:id="25"/>
    <w:bookmarkStart w:id="26" w:name="X511890a64cdc5b3783c1b03dc9e86051e0c88c2"/>
    <w:p>
      <w:pPr>
        <w:pStyle w:val="Heading2"/>
      </w:pPr>
      <w:r>
        <w:t xml:space="preserve">6. Case Study: Military Engagement in Johannesburg</w:t>
      </w:r>
    </w:p>
    <w:p>
      <w:pPr>
        <w:pStyle w:val="FirstParagraph"/>
      </w:pPr>
      <w:r>
        <w:t xml:space="preserve">A 2019 operation by the SANDF in Johannesburg’s townships to combat gang-related violence illustrates both the effectiveness and challenges of military involvement in urban settings. While the initiative temporarily reduced crime, it also sparked debates about militarization and civilian autonomy. This case study underscores the need for military officers to collaborate closely with local leaders, police forces, and NGOs to ensure sustainable outcomes.</w:t>
      </w:r>
    </w:p>
    <w:bookmarkEnd w:id="26"/>
    <w:bookmarkStart w:id="27" w:name="conclusion"/>
    <w:p>
      <w:pPr>
        <w:pStyle w:val="Heading2"/>
      </w:pPr>
      <w:r>
        <w:t xml:space="preserve">7. Conclusion</w:t>
      </w:r>
    </w:p>
    <w:p>
      <w:pPr>
        <w:pStyle w:val="FirstParagraph"/>
      </w:pPr>
      <w:r>
        <w:t xml:space="preserve">In conclusion, the role of a Military Officer in South Africa’s Johannesburg is pivotal to addressing the city’s complex socio-political challenges. By integrating historical lessons with contemporary ethical standards, officers can contribute to national security while fostering trust within communities. This thesis affirms that military leadership in Johannesburg must be adaptive, inclusive, and deeply rooted in the principles of reconciliation and service—cornerstones of South Africa’s post-apartheid identity.</w:t>
      </w:r>
    </w:p>
    <w:bookmarkEnd w:id="27"/>
    <w:bookmarkStart w:id="28" w:name="references"/>
    <w:p>
      <w:pPr>
        <w:pStyle w:val="Heading2"/>
      </w:pPr>
      <w:r>
        <w:t xml:space="preserve">References</w:t>
      </w:r>
    </w:p>
    <w:p>
      <w:pPr>
        <w:pStyle w:val="FirstParagraph"/>
      </w:pPr>
      <w:r>
        <w:t xml:space="preserve">Gqubule, T. (2018). *Ubuntu and Military Transformation in Post-Apartheid South Africa*. Journal of African Studies, 45(3), 112–130.</w:t>
      </w:r>
      <w:r>
        <w:br/>
      </w:r>
      <w:r>
        <w:t xml:space="preserve">Mncube, S. (2020). *Urban Security Challenges in Johannesburg: A Policy Analysis*. African Security Review, 29(2),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South Africa, Johannesburg</dc:title>
  <dc:creator/>
  <dc:language>en</dc:language>
  <cp:keywords/>
  <dcterms:created xsi:type="dcterms:W3CDTF">2026-07-25T02:35:40Z</dcterms:created>
  <dcterms:modified xsi:type="dcterms:W3CDTF">2026-07-25T02:35:40Z</dcterms:modified>
</cp:coreProperties>
</file>

<file path=docProps/custom.xml><?xml version="1.0" encoding="utf-8"?>
<Properties xmlns="http://schemas.openxmlformats.org/officeDocument/2006/custom-properties" xmlns:vt="http://schemas.openxmlformats.org/officeDocument/2006/docPropsVTypes"/>
</file>