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949686285bb6396210417abc930e3c7e974a7c9"/>
    <w:p>
      <w:pPr>
        <w:pStyle w:val="Heading1"/>
      </w:pPr>
      <w:r>
        <w:t xml:space="preserve">Undergraduate Thesis: The Role of a Military Officer in Sudan Khartoum</w:t>
      </w:r>
    </w:p>
    <w:bookmarkStart w:id="20" w:name="abstract"/>
    <w:p>
      <w:pPr>
        <w:pStyle w:val="Heading2"/>
      </w:pPr>
      <w:r>
        <w:t xml:space="preserve">Abstract</w:t>
      </w:r>
    </w:p>
    <w:p>
      <w:pPr>
        <w:pStyle w:val="FirstParagraph"/>
      </w:pPr>
      <w:r>
        <w:t xml:space="preserve">This Undergraduate Thesis explores the multifaceted role of a military officer within the socio-political framework of Sudan, with particular focus on the capital city, Khartoum. Given the historical and contemporary significance of military institutions in Sudan’s governance and security landscape, this study examines how military officers in Khartoum navigate their responsibilities amidst political instability, regional conflicts, and evolving national priorities. Through an analysis of institutional structures, operational challenges, and ethical considerations, this thesis underscores the critical importance of military leadership in maintaining stability and fostering development within the Republic of Sudan.</w:t>
      </w:r>
    </w:p>
    <w:bookmarkEnd w:id="20"/>
    <w:bookmarkStart w:id="21" w:name="introduction"/>
    <w:p>
      <w:pPr>
        <w:pStyle w:val="Heading2"/>
      </w:pPr>
      <w:r>
        <w:t xml:space="preserve">Introduction</w:t>
      </w:r>
    </w:p>
    <w:p>
      <w:pPr>
        <w:pStyle w:val="FirstParagraph"/>
      </w:pPr>
      <w:r>
        <w:t xml:space="preserve">Sudan has long been shaped by the influence of its military institutions, a legacy that continues to define its political and social dynamics. As the administrative and symbolic heart of Sudan, Khartoum serves as a strategic hub where military officers play pivotal roles in national defense, conflict resolution, and governance. This thesis investigates how these officers operate within the unique context of Sudan Khartoum, balancing their duties as guardians of national security with the demands of a society grappling with political fragmentation and economic challenges. The study is particularly relevant given recent events in Sudan, including the 2023 civil war between rival factions, which have underscored the need for effective military leadership.</w:t>
      </w:r>
    </w:p>
    <w:bookmarkEnd w:id="21"/>
    <w:bookmarkStart w:id="22" w:name="literature-review"/>
    <w:p>
      <w:pPr>
        <w:pStyle w:val="Heading2"/>
      </w:pPr>
      <w:r>
        <w:t xml:space="preserve">Literature Review</w:t>
      </w:r>
    </w:p>
    <w:p>
      <w:pPr>
        <w:pStyle w:val="FirstParagraph"/>
      </w:pPr>
      <w:r>
        <w:t xml:space="preserve">The role of a military officer in Sudan has been extensively studied in academic and policy circles. Scholars such as [Author Name] (Year) highlight the historical entanglement of Sudan’s military with its political systems, noting that Khartoum has often acted as the epicenter of both conflict and reconciliation efforts. Similarly, [Author Name] (Year) emphasizes the dual mandate of military officers in Sudan: to enforce state authority while addressing grassroots grievances. This duality is particularly pronounced in Khartoum, where military bases are interwoven with civilian infrastructure and political power structures.</w:t>
      </w:r>
    </w:p>
    <w:p>
      <w:pPr>
        <w:pStyle w:val="BodyText"/>
      </w:pPr>
      <w:r>
        <w:t xml:space="preserve">Recent analyses also focus on the challenges faced by military officers in regions like Darfur and South Kordofan, which have experienced prolonged conflict. However, this thesis narrows its scope to Khartoum itself, examining how officers stationed there manage interactions with national leadership, coordinate humanitarian efforts during crises (e.g., floods or famines), and engage with international actors such as the United Nations and African Union.</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with case studies of military operations in Khartoum. Primary sources include official reports from the Sudanese Armed Forces (SAF), interviews with retired military officers, and policy documents from regional organizations. Secondary sources consist of peer-reviewed articles, books on Sudanese history and politics, and news coverage of recent conflicts.</w:t>
      </w:r>
    </w:p>
    <w:p>
      <w:pPr>
        <w:pStyle w:val="BodyText"/>
      </w:pPr>
      <w:r>
        <w:t xml:space="preserve">The research is grounded in a critical theoretical framework that considers the intersection of military power, governance, and development. This approach allows for an in-depth examination of how military officers in Khartoum have adapted to shifting political landscapes while upholding their institutional mandates.</w:t>
      </w:r>
    </w:p>
    <w:bookmarkEnd w:id="23"/>
    <w:bookmarkStart w:id="24" w:name="findings-and-analysis"/>
    <w:p>
      <w:pPr>
        <w:pStyle w:val="Heading2"/>
      </w:pPr>
      <w:r>
        <w:t xml:space="preserve">Findings and Analysis</w:t>
      </w:r>
    </w:p>
    <w:p>
      <w:pPr>
        <w:pStyle w:val="FirstParagraph"/>
      </w:pPr>
      <w:r>
        <w:rPr>
          <w:bCs/>
          <w:b/>
        </w:rPr>
        <w:t xml:space="preserve">Military Officers as Mediators of Stability</w:t>
      </w:r>
      <w:r>
        <w:br/>
      </w:r>
      <w:r>
        <w:t xml:space="preserve">In Khartoum, military officers serve as key mediators between the central government and marginalized communities. For example, during the 2019 protests that preceded Sudan’s transition to civilian rule, military leaders in Khartoum played a crucial role in negotiating peace with protest groups while ensuring minimal disruption to national security.</w:t>
      </w:r>
    </w:p>
    <w:p>
      <w:pPr>
        <w:pStyle w:val="BodyText"/>
      </w:pPr>
      <w:r>
        <w:rPr>
          <w:bCs/>
          <w:b/>
        </w:rPr>
        <w:t xml:space="preserve">Operational Challenges</w:t>
      </w:r>
      <w:r>
        <w:br/>
      </w:r>
      <w:r>
        <w:t xml:space="preserve">Officers stationed in Khartoum face significant operational challenges, including resource shortages, logistical bottlenecks, and the need to maintain neutrality amid political infighting. The 2023 civil war between the Sudanese Armed Forces and the Rapid Support Forces (RSF) exemplifies these difficulties, as military commanders in Khartoum struggled to coordinate efforts despite competing interests within the SAF.</w:t>
      </w:r>
    </w:p>
    <w:p>
      <w:pPr>
        <w:pStyle w:val="BodyText"/>
      </w:pPr>
      <w:r>
        <w:rPr>
          <w:bCs/>
          <w:b/>
        </w:rPr>
        <w:t xml:space="preserve">Ethical Dilemmas</w:t>
      </w:r>
      <w:r>
        <w:br/>
      </w:r>
      <w:r>
        <w:t xml:space="preserve">The ethical responsibilities of a military officer in Sudan are complex. In Khartoum, officers must balance loyalty to the state with accountability to civilian populations. For instance, during humanitarian crises such as droughts or floods, military units are often deployed to provide aid and security—a role that requires prioritizing public welfare over traditional combat functions.</w:t>
      </w:r>
    </w:p>
    <w:bookmarkEnd w:id="24"/>
    <w:bookmarkStart w:id="25" w:name="conclusion"/>
    <w:p>
      <w:pPr>
        <w:pStyle w:val="Heading2"/>
      </w:pPr>
      <w:r>
        <w:t xml:space="preserve">Conclusion</w:t>
      </w:r>
    </w:p>
    <w:p>
      <w:pPr>
        <w:pStyle w:val="FirstParagraph"/>
      </w:pPr>
      <w:r>
        <w:t xml:space="preserve">The role of a military officer in Sudan Khartoum is both dynamic and indispensable. As the capital city continues to navigate political transitions, regional conflicts, and economic challenges, the leadership of military officers remains central to Sudan’s stability and development. This Undergraduate Thesis underscores the need for further research into how institutional reforms can enhance the effectiveness of military officers while aligning their missions with broader national goals.</w:t>
      </w:r>
    </w:p>
    <w:p>
      <w:pPr>
        <w:pStyle w:val="BodyText"/>
      </w:pPr>
      <w:r>
        <w:t xml:space="preserve">In conclusion, the study reaffirms that a Military Officer in Khartoum is not merely a soldier but a multifaceted actor whose actions shape Sudan’s future. By integrating lessons from historical and contemporary contexts, this thesis contributes to the ongoing discourse on military governance in Sudan and its implications for regional peace.</w:t>
      </w:r>
    </w:p>
    <w:bookmarkEnd w:id="25"/>
    <w:bookmarkStart w:id="26" w:name="references"/>
    <w:p>
      <w:pPr>
        <w:pStyle w:val="Heading2"/>
      </w:pPr>
      <w:r>
        <w:t xml:space="preserve">References</w:t>
      </w:r>
    </w:p>
    <w:p>
      <w:pPr>
        <w:pStyle w:val="FirstParagraph"/>
      </w:pPr>
      <w:r>
        <w:t xml:space="preserve">[Include references to academic sources, official documents, or news articles relevant to the study.]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Sudan Khartoum</dc:title>
  <dc:creator/>
  <dc:language>en</dc:language>
  <cp:keywords/>
  <dcterms:created xsi:type="dcterms:W3CDTF">2026-07-23T15:00:33Z</dcterms:created>
  <dcterms:modified xsi:type="dcterms:W3CDTF">2026-07-23T15:00:33Z</dcterms:modified>
</cp:coreProperties>
</file>

<file path=docProps/custom.xml><?xml version="1.0" encoding="utf-8"?>
<Properties xmlns="http://schemas.openxmlformats.org/officeDocument/2006/custom-properties" xmlns:vt="http://schemas.openxmlformats.org/officeDocument/2006/docPropsVTypes"/>
</file>