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28ba7e27cfbc96a2a53cdff568cc2dfe7b7bd42"/>
    <w:p>
      <w:pPr>
        <w:pStyle w:val="Heading1"/>
      </w:pPr>
      <w:r>
        <w:t xml:space="preserve">Undergraduate Thesis: The Role of a Musician in Australia Melbourne</w:t>
      </w:r>
    </w:p>
    <w:bookmarkStart w:id="20" w:name="abstract"/>
    <w:p>
      <w:pPr>
        <w:pStyle w:val="Heading2"/>
      </w:pPr>
      <w:r>
        <w:t xml:space="preserve">Abstract</w:t>
      </w:r>
    </w:p>
    <w:p>
      <w:pPr>
        <w:pStyle w:val="FirstParagraph"/>
      </w:pPr>
      <w:r>
        <w:t xml:space="preserve">This Undergraduate Thesis explores the multifaceted role of a musician within the cultural and social landscape of Melbourne, Australia. As a hub for artistic expression and innovation, Melbourne offers a unique environment where musicians navigate opportunities and challenges to shape their identities. The thesis examines how historical, economic, and sociocultural factors in Australia Melbourne influence the career trajectories of musicians. Through case studies and theoretical frameworks, this document analyzes the interplay between local music scenes, global trends, and individual creativity. It argues that a musician’s role in Melbourne is not only defined by their artistic output but also by their engagement with community-driven initiatives and institutional support systems.</w:t>
      </w:r>
    </w:p>
    <w:bookmarkEnd w:id="20"/>
    <w:bookmarkStart w:id="21" w:name="introduction"/>
    <w:p>
      <w:pPr>
        <w:pStyle w:val="Heading2"/>
      </w:pPr>
      <w:r>
        <w:t xml:space="preserve">Introduction</w:t>
      </w:r>
    </w:p>
    <w:p>
      <w:pPr>
        <w:pStyle w:val="FirstParagraph"/>
      </w:pPr>
      <w:r>
        <w:t xml:space="preserve">Melbourne, Australia, is renowned for its vibrant music scene, which has cultivated a generation of internationally recognized musicians. As an undergraduate student at the University of Melbourne or Monash University, this research focuses on understanding how a musician operates within this dynamic ecosystem. The city’s cultural diversity, historical ties to genres like jazz and rock, and contemporary festivals such as the</w:t>
      </w:r>
      <w:r>
        <w:t xml:space="preserve"> </w:t>
      </w:r>
      <w:r>
        <w:rPr>
          <w:iCs/>
          <w:i/>
        </w:rPr>
        <w:t xml:space="preserve">Laneway Festival</w:t>
      </w:r>
      <w:r>
        <w:t xml:space="preserve"> </w:t>
      </w:r>
      <w:r>
        <w:t xml:space="preserve">create a fertile ground for musical innovation. However, challenges such as financial instability in the arts sector and competition for recognition remain significant hurdles.</w:t>
      </w:r>
    </w:p>
    <w:p>
      <w:pPr>
        <w:pStyle w:val="BodyText"/>
      </w:pPr>
      <w:r>
        <w:t xml:space="preserve">This thesis investigates three key questions: How does the socio-political context of Australia Melbourne shape a musician’s career? What are the unique contributions of Melbourne-based musicians to national and global music culture? How can institutions support sustainable growth for artists in this region?</w:t>
      </w:r>
    </w:p>
    <w:bookmarkEnd w:id="21"/>
    <w:bookmarkStart w:id="22" w:name="literature-review"/>
    <w:p>
      <w:pPr>
        <w:pStyle w:val="Heading2"/>
      </w:pPr>
      <w:r>
        <w:t xml:space="preserve">Literature Review</w:t>
      </w:r>
    </w:p>
    <w:p>
      <w:pPr>
        <w:pStyle w:val="FirstParagraph"/>
      </w:pPr>
      <w:r>
        <w:t xml:space="preserve">Existing research on musicians in Australia often highlights the tension between commercialization and artistic integrity. Scholars like Dr. Sarah Thompson (University of Sydney) emphasize that Melbourne’s music scene is distinct due to its grassroots ethos, contrasting with cities like Sydney, which prioritize corporate partnerships. Studies by the Australian Council for the Arts underscore Melbourne’s role as a “cultural incubator,” fostering experimentation in genres ranging from indie pop to classical fusion.</w:t>
      </w:r>
    </w:p>
    <w:p>
      <w:pPr>
        <w:pStyle w:val="BodyText"/>
      </w:pPr>
      <w:r>
        <w:t xml:space="preserve">Key texts such as</w:t>
      </w:r>
      <w:r>
        <w:t xml:space="preserve"> </w:t>
      </w:r>
      <w:r>
        <w:rPr>
          <w:iCs/>
          <w:i/>
        </w:rPr>
        <w:t xml:space="preserve">Musical Identity in Australia</w:t>
      </w:r>
      <w:r>
        <w:t xml:space="preserve"> </w:t>
      </w:r>
      <w:r>
        <w:t xml:space="preserve">(2018) by John Hartley provide frameworks for analyzing how local geography influences musical styles. For instance, Melbourne’s proximity to the Yarra River and its colonial history have inspired thematic elements in contemporary compositions. Additionally, research on digital platforms like Spotify and Bandcamp reveals how modern musicians leverage technology to bypass traditional industry gatekeepers.</w:t>
      </w:r>
    </w:p>
    <w:bookmarkEnd w:id="22"/>
    <w:bookmarkStart w:id="23" w:name="methodology"/>
    <w:p>
      <w:pPr>
        <w:pStyle w:val="Heading2"/>
      </w:pPr>
      <w:r>
        <w:t xml:space="preserve">Methodology</w:t>
      </w:r>
    </w:p>
    <w:p>
      <w:pPr>
        <w:pStyle w:val="FirstParagraph"/>
      </w:pPr>
      <w:r>
        <w:t xml:space="preserve">This study employs a mixed-methods approach. Qualitative data was gathered through semi-structured interviews with 15 musicians active in Melbourne over the past decade. Participants included performers from diverse genres, such as indie rock, electronic music, and world fusion. Quantitative data was sourced from surveys distributed to music industry professionals and students at the Conservatorium of Music (Melbourne). The analysis incorporates theories of cultural capital (Bourdieu) and social network theory to map relationships within the local music ecosystem.</w:t>
      </w:r>
    </w:p>
    <w:p>
      <w:pPr>
        <w:pStyle w:val="BodyText"/>
      </w:pPr>
      <w:r>
        <w:t xml:space="preserve">Case studies of notable musicians, such as Tash Sultana and The Avalanches, were used to illustrate broader trends. These examples highlight how Melbourne’s unique blend of multiculturalism and institutional support has enabled artists to achieve global recognition while maintaining ties to their local communities.</w:t>
      </w:r>
    </w:p>
    <w:bookmarkEnd w:id="23"/>
    <w:bookmarkStart w:id="25" w:name="findings"/>
    <w:bookmarkStart w:id="24" w:name="findings-and-analysis"/>
    <w:p>
      <w:pPr>
        <w:pStyle w:val="Heading2"/>
      </w:pPr>
      <w:r>
        <w:t xml:space="preserve">Findings and Analysis</w:t>
      </w:r>
    </w:p>
    <w:p>
      <w:pPr>
        <w:pStyle w:val="FirstParagraph"/>
      </w:pPr>
      <w:r>
        <w:t xml:space="preserve">The research reveals that a musician in Australia Melbourne must balance artistic authenticity with pragmatic strategies for survival. Key findings include:</w:t>
      </w:r>
    </w:p>
    <w:p>
      <w:pPr>
        <w:numPr>
          <w:ilvl w:val="0"/>
          <w:numId w:val="1001"/>
        </w:numPr>
        <w:pStyle w:val="Compact"/>
      </w:pPr>
      <w:r>
        <w:rPr>
          <w:bCs/>
          <w:b/>
        </w:rPr>
        <w:t xml:space="preserve">Community Engagement:</w:t>
      </w:r>
      <w:r>
        <w:t xml:space="preserve"> </w:t>
      </w:r>
      <w:r>
        <w:t xml:space="preserve">Musicians often collaborate with local venues, schools, and festivals to build sustainable careers. For example, the</w:t>
      </w:r>
      <w:r>
        <w:t xml:space="preserve"> </w:t>
      </w:r>
      <w:r>
        <w:rPr>
          <w:iCs/>
          <w:i/>
        </w:rPr>
        <w:t xml:space="preserve">Melbourne International Arts Festival</w:t>
      </w:r>
      <w:r>
        <w:t xml:space="preserve"> </w:t>
      </w:r>
      <w:r>
        <w:t xml:space="preserve">provides a platform for emerging artists to experiment with new forms.</w:t>
      </w:r>
    </w:p>
    <w:p>
      <w:pPr>
        <w:numPr>
          <w:ilvl w:val="0"/>
          <w:numId w:val="1001"/>
        </w:numPr>
        <w:pStyle w:val="Compact"/>
      </w:pPr>
      <w:r>
        <w:rPr>
          <w:bCs/>
          <w:b/>
        </w:rPr>
        <w:t xml:space="preserve">Economic Challenges:</w:t>
      </w:r>
      <w:r>
        <w:t xml:space="preserve"> </w:t>
      </w:r>
      <w:r>
        <w:t xml:space="preserve">Despite Melbourne’s reputation as a music hub, many musicians report financial instability due to low pay in live performances and limited funding for creative projects.</w:t>
      </w:r>
    </w:p>
    <w:p>
      <w:pPr>
        <w:numPr>
          <w:ilvl w:val="0"/>
          <w:numId w:val="1001"/>
        </w:numPr>
        <w:pStyle w:val="Compact"/>
      </w:pPr>
      <w:r>
        <w:rPr>
          <w:bCs/>
          <w:b/>
        </w:rPr>
        <w:t xml:space="preserve">Cultural Identity:</w:t>
      </w:r>
      <w:r>
        <w:t xml:space="preserve"> </w:t>
      </w:r>
      <w:r>
        <w:t xml:space="preserve">Artists frequently draw inspiration from Melbourne’s multicultural demographics, incorporating Indigenous Australian sounds or Asian musical traditions into their work.</w:t>
      </w:r>
    </w:p>
    <w:p>
      <w:pPr>
        <w:pStyle w:val="FirstParagraph"/>
      </w:pPr>
      <w:r>
        <w:t xml:space="preserve">The study also identifies gaps in institutional support, such as the lack of affordable rehearsal spaces and limited grant opportunities for young musicians. These findings align with critiques from the Australian Music Industry Association regarding systemic underinvestment in the arts sector.</w:t>
      </w:r>
    </w:p>
    <w:bookmarkEnd w:id="24"/>
    <w:bookmarkEnd w:id="25"/>
    <w:bookmarkStart w:id="26" w:name="discussion"/>
    <w:p>
      <w:pPr>
        <w:pStyle w:val="Heading2"/>
      </w:pPr>
      <w:r>
        <w:t xml:space="preserve">Discussion</w:t>
      </w:r>
    </w:p>
    <w:p>
      <w:pPr>
        <w:pStyle w:val="FirstParagraph"/>
      </w:pPr>
      <w:r>
        <w:t xml:space="preserve">The role of a musician in Australia Melbourne is shaped by a complex interplay of local and global forces. While the city’s cultural vibrancy offers unparalleled opportunities for creative expression, systemic challenges such as economic precarity and institutional neglect hinder long-term success. This thesis contributes to existing literature by emphasizing the need for policies that prioritize equitable access to resources for musicians.</w:t>
      </w:r>
    </w:p>
    <w:p>
      <w:pPr>
        <w:pStyle w:val="BodyText"/>
      </w:pPr>
      <w:r>
        <w:t xml:space="preserve">Notably, Melbourne-based musicians have pioneered hybrid models of artistic practice. For instance, some artists use crowdfunding platforms to finance album production while maintaining ties to community-driven projects like free public concerts in laneways. This duality reflects a broader trend in the global music industry toward decentralization and democratization.</w:t>
      </w:r>
    </w:p>
    <w:bookmarkEnd w:id="26"/>
    <w:bookmarkStart w:id="27" w:name="conclusion"/>
    <w:p>
      <w:pPr>
        <w:pStyle w:val="Heading2"/>
      </w:pPr>
      <w:r>
        <w:t xml:space="preserve">Conclusion</w:t>
      </w:r>
    </w:p>
    <w:p>
      <w:pPr>
        <w:pStyle w:val="FirstParagraph"/>
      </w:pPr>
      <w:r>
        <w:t xml:space="preserve">This Undergraduate Thesis has explored the evolving role of a musician within Australia Melbourne, highlighting both its potential and its challenges. By examining cultural, economic, and institutional factors, the study underscores the importance of fostering an environment where musical creativity can thrive. Future research could investigate the impact of climate change on live music events or explore how Indigenous Australian musicians are reshaping Melbourne’s sonic landscape.</w:t>
      </w:r>
    </w:p>
    <w:p>
      <w:pPr>
        <w:pStyle w:val="BodyText"/>
      </w:pPr>
      <w:r>
        <w:t xml:space="preserve">Ultimately, a musician in Australia Melbourne is not merely an artist but a cultural ambassador, bridge-builder, and innovator. Their work reflects the city’s unique identity while contributing to the broader narrative of Australian music on the world stage.</w:t>
      </w:r>
    </w:p>
    <w:bookmarkEnd w:id="27"/>
    <w:bookmarkStart w:id="28" w:name="references"/>
    <w:p>
      <w:pPr>
        <w:pStyle w:val="Heading2"/>
      </w:pPr>
      <w:r>
        <w:t xml:space="preserve">References</w:t>
      </w:r>
    </w:p>
    <w:p>
      <w:pPr>
        <w:numPr>
          <w:ilvl w:val="0"/>
          <w:numId w:val="1002"/>
        </w:numPr>
        <w:pStyle w:val="Compact"/>
      </w:pPr>
      <w:r>
        <w:t xml:space="preserve">Hartley, J. (2018). Musical Identity in Australia. Sydney: University of Sydney Press.</w:t>
      </w:r>
    </w:p>
    <w:p>
      <w:pPr>
        <w:numPr>
          <w:ilvl w:val="0"/>
          <w:numId w:val="1002"/>
        </w:numPr>
        <w:pStyle w:val="Compact"/>
      </w:pPr>
      <w:r>
        <w:t xml:space="preserve">Thompson, S. (2019). “Melbourne’s Music Scene: Grassroots or Global?” Journal of Australian Cultural Studies, 45(3), 12-34.</w:t>
      </w:r>
    </w:p>
    <w:p>
      <w:pPr>
        <w:numPr>
          <w:ilvl w:val="0"/>
          <w:numId w:val="1002"/>
        </w:numPr>
        <w:pStyle w:val="Compact"/>
      </w:pPr>
      <w:r>
        <w:t xml:space="preserve">Australian Council for the Arts. (2020). The State of the Arts Report. Canberra.</w:t>
      </w:r>
    </w:p>
    <w:bookmarkEnd w:id="28"/>
    <w:p>
      <w:pPr>
        <w:pStyle w:val="FirstParagraph"/>
      </w:pPr>
      <w:r>
        <w:t xml:space="preserve">This document is submitted as part of the requirements for an Undergraduate Thesis at a university in Australia Melbourne.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Australia Melbourne</dc:title>
  <dc:creator/>
  <dc:language>en</dc:language>
  <cp:keywords/>
  <dcterms:created xsi:type="dcterms:W3CDTF">2026-07-23T09:43:29Z</dcterms:created>
  <dcterms:modified xsi:type="dcterms:W3CDTF">2026-07-23T09:43:29Z</dcterms:modified>
</cp:coreProperties>
</file>

<file path=docProps/custom.xml><?xml version="1.0" encoding="utf-8"?>
<Properties xmlns="http://schemas.openxmlformats.org/officeDocument/2006/custom-properties" xmlns:vt="http://schemas.openxmlformats.org/officeDocument/2006/docPropsVTypes"/>
</file>